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AA696" w14:textId="77777777" w:rsidR="00295E93" w:rsidRPr="004F5A45" w:rsidRDefault="007E23C8" w:rsidP="004F5A45">
      <w:pPr>
        <w:pStyle w:val="ListParagraph"/>
        <w:numPr>
          <w:ilvl w:val="0"/>
          <w:numId w:val="5"/>
        </w:numPr>
        <w:jc w:val="center"/>
        <w:rPr>
          <w:b/>
          <w:sz w:val="28"/>
          <w:szCs w:val="28"/>
        </w:rPr>
      </w:pPr>
      <w:r w:rsidRPr="004F5A45">
        <w:rPr>
          <w:b/>
          <w:sz w:val="28"/>
          <w:szCs w:val="28"/>
        </w:rPr>
        <w:t>INTERNATIONAL ORGANISATION FOR STANDARDISATION</w:t>
      </w:r>
    </w:p>
    <w:p w14:paraId="12459BE4" w14:textId="77777777" w:rsidR="00295E93" w:rsidRDefault="007E23C8">
      <w:pPr>
        <w:jc w:val="center"/>
        <w:rPr>
          <w:b/>
          <w:sz w:val="28"/>
          <w:szCs w:val="28"/>
        </w:rPr>
      </w:pPr>
      <w:r>
        <w:rPr>
          <w:b/>
          <w:sz w:val="28"/>
          <w:szCs w:val="28"/>
        </w:rPr>
        <w:t>ORGANISATION INTERNATIONALE DE NORMALISATION</w:t>
      </w:r>
    </w:p>
    <w:p w14:paraId="137A33AD" w14:textId="77777777" w:rsidR="00295E93" w:rsidRDefault="007E23C8">
      <w:pPr>
        <w:jc w:val="center"/>
        <w:rPr>
          <w:b/>
          <w:sz w:val="28"/>
          <w:szCs w:val="28"/>
        </w:rPr>
      </w:pPr>
      <w:r>
        <w:rPr>
          <w:b/>
          <w:sz w:val="28"/>
          <w:szCs w:val="28"/>
        </w:rPr>
        <w:t>ISO/IEC JTC 1/SC 29/WG 11</w:t>
      </w:r>
    </w:p>
    <w:p w14:paraId="521D3004" w14:textId="77777777" w:rsidR="00295E93" w:rsidRDefault="007E23C8">
      <w:pPr>
        <w:jc w:val="center"/>
        <w:rPr>
          <w:b/>
          <w:sz w:val="28"/>
          <w:szCs w:val="28"/>
        </w:rPr>
      </w:pPr>
      <w:r>
        <w:rPr>
          <w:b/>
          <w:sz w:val="28"/>
          <w:szCs w:val="28"/>
        </w:rPr>
        <w:t>CODING OF MOVING PICTURES AND AUDIO</w:t>
      </w:r>
    </w:p>
    <w:p w14:paraId="44C7DDD3" w14:textId="77777777" w:rsidR="00295E93" w:rsidRDefault="00295E93"/>
    <w:p w14:paraId="4295AF5C" w14:textId="0C3A52B1" w:rsidR="00295E93" w:rsidRDefault="007E23C8">
      <w:pPr>
        <w:jc w:val="right"/>
        <w:rPr>
          <w:b/>
        </w:rPr>
      </w:pPr>
      <w:r>
        <w:rPr>
          <w:b/>
        </w:rPr>
        <w:t>ISO/IEC JTC1/SC29/WG</w:t>
      </w:r>
      <w:proofErr w:type="gramStart"/>
      <w:r>
        <w:rPr>
          <w:b/>
        </w:rPr>
        <w:t xml:space="preserve">11  </w:t>
      </w:r>
      <w:r w:rsidR="00904E94">
        <w:rPr>
          <w:b/>
          <w:sz w:val="48"/>
          <w:szCs w:val="48"/>
        </w:rPr>
        <w:t>N</w:t>
      </w:r>
      <w:proofErr w:type="gramEnd"/>
      <w:r w:rsidR="00904E94">
        <w:rPr>
          <w:b/>
          <w:sz w:val="48"/>
          <w:szCs w:val="48"/>
        </w:rPr>
        <w:t>17537</w:t>
      </w:r>
    </w:p>
    <w:p w14:paraId="03752FBF" w14:textId="4B96CF65" w:rsidR="00295E93" w:rsidRDefault="00D848E8">
      <w:pPr>
        <w:jc w:val="right"/>
        <w:rPr>
          <w:b/>
        </w:rPr>
      </w:pPr>
      <w:r>
        <w:rPr>
          <w:b/>
        </w:rPr>
        <w:t>April</w:t>
      </w:r>
      <w:r w:rsidR="007214F1">
        <w:rPr>
          <w:b/>
        </w:rPr>
        <w:t xml:space="preserve"> </w:t>
      </w:r>
      <w:r w:rsidR="007E23C8">
        <w:rPr>
          <w:b/>
        </w:rPr>
        <w:t>201</w:t>
      </w:r>
      <w:r w:rsidR="007214F1">
        <w:rPr>
          <w:b/>
        </w:rPr>
        <w:t>8</w:t>
      </w:r>
      <w:r>
        <w:rPr>
          <w:b/>
        </w:rPr>
        <w:t xml:space="preserve"> – San Diego, CA</w:t>
      </w:r>
      <w:r w:rsidR="007E23C8">
        <w:rPr>
          <w:b/>
        </w:rPr>
        <w:t>,</w:t>
      </w:r>
      <w:r>
        <w:rPr>
          <w:b/>
        </w:rPr>
        <w:t xml:space="preserve"> US</w:t>
      </w:r>
    </w:p>
    <w:p w14:paraId="41B56543" w14:textId="77777777" w:rsidR="00295E93" w:rsidRDefault="00295E93">
      <w:pPr>
        <w:jc w:val="right"/>
        <w:rPr>
          <w:b/>
          <w:sz w:val="28"/>
          <w:szCs w:val="28"/>
        </w:rPr>
      </w:pPr>
    </w:p>
    <w:p w14:paraId="66FAA1FD" w14:textId="77777777" w:rsidR="00295E93" w:rsidRDefault="00295E93"/>
    <w:tbl>
      <w:tblPr>
        <w:tblStyle w:val="a"/>
        <w:tblW w:w="9355" w:type="dxa"/>
        <w:tblLayout w:type="fixed"/>
        <w:tblLook w:val="0000" w:firstRow="0" w:lastRow="0" w:firstColumn="0" w:lastColumn="0" w:noHBand="0" w:noVBand="0"/>
      </w:tblPr>
      <w:tblGrid>
        <w:gridCol w:w="1075"/>
        <w:gridCol w:w="8280"/>
      </w:tblGrid>
      <w:tr w:rsidR="00295E93" w14:paraId="6E81A82B" w14:textId="77777777">
        <w:tc>
          <w:tcPr>
            <w:tcW w:w="1075" w:type="dxa"/>
          </w:tcPr>
          <w:p w14:paraId="38256145" w14:textId="77777777" w:rsidR="00295E93" w:rsidRDefault="007E23C8">
            <w:pPr>
              <w:rPr>
                <w:b/>
              </w:rPr>
            </w:pPr>
            <w:r>
              <w:rPr>
                <w:b/>
              </w:rPr>
              <w:t>Source</w:t>
            </w:r>
          </w:p>
        </w:tc>
        <w:tc>
          <w:tcPr>
            <w:tcW w:w="8280" w:type="dxa"/>
          </w:tcPr>
          <w:p w14:paraId="0D115F4C" w14:textId="3482FC36" w:rsidR="00295E93" w:rsidRDefault="00E4119E">
            <w:pPr>
              <w:rPr>
                <w:b/>
              </w:rPr>
            </w:pPr>
            <w:r>
              <w:rPr>
                <w:b/>
              </w:rPr>
              <w:t>Requirements</w:t>
            </w:r>
          </w:p>
        </w:tc>
      </w:tr>
      <w:tr w:rsidR="00295E93" w14:paraId="334913F8" w14:textId="77777777">
        <w:tc>
          <w:tcPr>
            <w:tcW w:w="1075" w:type="dxa"/>
          </w:tcPr>
          <w:p w14:paraId="7F1D7759" w14:textId="77777777" w:rsidR="00295E93" w:rsidRDefault="007E23C8">
            <w:pPr>
              <w:rPr>
                <w:b/>
              </w:rPr>
            </w:pPr>
            <w:r>
              <w:rPr>
                <w:b/>
              </w:rPr>
              <w:t>Status</w:t>
            </w:r>
          </w:p>
        </w:tc>
        <w:tc>
          <w:tcPr>
            <w:tcW w:w="8280" w:type="dxa"/>
          </w:tcPr>
          <w:p w14:paraId="287889BE" w14:textId="7D2DA829" w:rsidR="00295E93" w:rsidRDefault="00904E94">
            <w:pPr>
              <w:rPr>
                <w:b/>
              </w:rPr>
            </w:pPr>
            <w:r>
              <w:rPr>
                <w:b/>
              </w:rPr>
              <w:t>Output</w:t>
            </w:r>
          </w:p>
        </w:tc>
      </w:tr>
      <w:tr w:rsidR="00295E93" w14:paraId="4CE6105F" w14:textId="77777777">
        <w:tc>
          <w:tcPr>
            <w:tcW w:w="1075" w:type="dxa"/>
          </w:tcPr>
          <w:p w14:paraId="158FD1AF" w14:textId="77777777" w:rsidR="00295E93" w:rsidRDefault="007E23C8">
            <w:pPr>
              <w:rPr>
                <w:b/>
              </w:rPr>
            </w:pPr>
            <w:r>
              <w:rPr>
                <w:b/>
              </w:rPr>
              <w:t>Title</w:t>
            </w:r>
          </w:p>
        </w:tc>
        <w:tc>
          <w:tcPr>
            <w:tcW w:w="8280" w:type="dxa"/>
          </w:tcPr>
          <w:p w14:paraId="496BF014" w14:textId="3959128E" w:rsidR="00904E94" w:rsidRDefault="00904E94" w:rsidP="00904E94">
            <w:pPr>
              <w:rPr>
                <w:b/>
              </w:rPr>
            </w:pPr>
            <w:r>
              <w:rPr>
                <w:b/>
              </w:rPr>
              <w:t>Requirements on MPEG-I Scene Descriptions</w:t>
            </w:r>
          </w:p>
        </w:tc>
      </w:tr>
      <w:tr w:rsidR="00377BF8" w14:paraId="29D44724" w14:textId="77777777">
        <w:tc>
          <w:tcPr>
            <w:tcW w:w="1075" w:type="dxa"/>
          </w:tcPr>
          <w:p w14:paraId="00FEB758" w14:textId="4FB9F0D1" w:rsidR="00377BF8" w:rsidRDefault="00377BF8">
            <w:pPr>
              <w:rPr>
                <w:b/>
              </w:rPr>
            </w:pPr>
            <w:r>
              <w:rPr>
                <w:b/>
              </w:rPr>
              <w:t>Author</w:t>
            </w:r>
          </w:p>
        </w:tc>
        <w:tc>
          <w:tcPr>
            <w:tcW w:w="8280" w:type="dxa"/>
          </w:tcPr>
          <w:p w14:paraId="46CC61E4" w14:textId="2B58595E" w:rsidR="00377BF8" w:rsidDel="00904E94" w:rsidRDefault="00377BF8" w:rsidP="00904E94">
            <w:pPr>
              <w:rPr>
                <w:b/>
              </w:rPr>
            </w:pPr>
            <w:r>
              <w:rPr>
                <w:b/>
              </w:rPr>
              <w:t>Imed Bouazizi</w:t>
            </w:r>
          </w:p>
        </w:tc>
      </w:tr>
    </w:tbl>
    <w:p w14:paraId="4D4264D4" w14:textId="3461952C" w:rsidR="00173459" w:rsidRDefault="00173459" w:rsidP="00173459"/>
    <w:p w14:paraId="3FE76E27" w14:textId="3B3785EB" w:rsidR="007F691D" w:rsidRDefault="00DE5B18" w:rsidP="000671D7">
      <w:pPr>
        <w:pStyle w:val="Heading1"/>
        <w:numPr>
          <w:ilvl w:val="0"/>
          <w:numId w:val="2"/>
        </w:numPr>
      </w:pPr>
      <w:r>
        <w:t>Introduction</w:t>
      </w:r>
      <w:r w:rsidR="007F691D">
        <w:t xml:space="preserve"> </w:t>
      </w:r>
    </w:p>
    <w:p w14:paraId="53B7305A" w14:textId="72465D55" w:rsidR="00DE5B18" w:rsidRDefault="00DE5B18" w:rsidP="000671D7">
      <w:r>
        <w:t xml:space="preserve">ISO/IEC 14496-11 includes </w:t>
      </w:r>
      <w:r w:rsidRPr="00DE5B18">
        <w:t xml:space="preserve">hybrid natural/synthetic scene </w:t>
      </w:r>
      <w:r>
        <w:t>technolog</w:t>
      </w:r>
      <w:r w:rsidR="00D3307C">
        <w:t>ies</w:t>
      </w:r>
      <w:r>
        <w:t xml:space="preserve">. After close to 20 years </w:t>
      </w:r>
      <w:r w:rsidR="00D3307C">
        <w:t>MPEG is interested in exploring newer and more functionality-rich solutions that may be available in the industry</w:t>
      </w:r>
      <w:r>
        <w:t>.</w:t>
      </w:r>
    </w:p>
    <w:p w14:paraId="5844B798" w14:textId="6C941AD2" w:rsidR="00D947F6" w:rsidRDefault="007F691D" w:rsidP="000671D7">
      <w:r w:rsidRPr="007F691D">
        <w:t xml:space="preserve">The scope of </w:t>
      </w:r>
      <w:r w:rsidR="00DE5B18">
        <w:t xml:space="preserve">such a new </w:t>
      </w:r>
      <w:r w:rsidRPr="007F691D">
        <w:t xml:space="preserve">work is </w:t>
      </w:r>
      <w:r w:rsidR="00DE5B18">
        <w:t xml:space="preserve">the </w:t>
      </w:r>
      <w:r w:rsidRPr="007F691D">
        <w:t>defin</w:t>
      </w:r>
      <w:r w:rsidR="00DE5B18">
        <w:t>ition of</w:t>
      </w:r>
      <w:r w:rsidRPr="007F691D">
        <w:t xml:space="preserve"> a </w:t>
      </w:r>
      <w:r w:rsidR="00D947F6">
        <w:t>F</w:t>
      </w:r>
      <w:r w:rsidRPr="007F691D">
        <w:t>ormat</w:t>
      </w:r>
      <w:r w:rsidR="00D947F6">
        <w:t xml:space="preserve"> </w:t>
      </w:r>
      <w:r w:rsidR="00DE5B18">
        <w:t xml:space="preserve">characterised by its ability to </w:t>
      </w:r>
    </w:p>
    <w:p w14:paraId="75CD0EC1" w14:textId="2FDA644B" w:rsidR="00D947F6" w:rsidRDefault="00D947F6" w:rsidP="00D947F6">
      <w:pPr>
        <w:pStyle w:val="ListParagraph"/>
        <w:numPr>
          <w:ilvl w:val="0"/>
          <w:numId w:val="4"/>
        </w:numPr>
      </w:pPr>
      <w:r>
        <w:t>S</w:t>
      </w:r>
      <w:r w:rsidR="007F691D" w:rsidRPr="007F691D">
        <w:t>tor</w:t>
      </w:r>
      <w:r>
        <w:t>e</w:t>
      </w:r>
      <w:r w:rsidR="007F691D" w:rsidRPr="007F691D">
        <w:t xml:space="preserve"> </w:t>
      </w:r>
      <w:r w:rsidR="00D848E8">
        <w:t xml:space="preserve">3D data that are </w:t>
      </w:r>
    </w:p>
    <w:p w14:paraId="036FE93F" w14:textId="311EA1CE" w:rsidR="00D947F6" w:rsidRDefault="00DE5B18" w:rsidP="00D947F6">
      <w:pPr>
        <w:pStyle w:val="ListParagraph"/>
        <w:numPr>
          <w:ilvl w:val="1"/>
          <w:numId w:val="4"/>
        </w:numPr>
      </w:pPr>
      <w:r>
        <w:rPr>
          <w:i/>
        </w:rPr>
        <w:t>S</w:t>
      </w:r>
      <w:r w:rsidR="00D848E8" w:rsidRPr="00D947F6">
        <w:rPr>
          <w:i/>
        </w:rPr>
        <w:t>ynthetic</w:t>
      </w:r>
      <w:r w:rsidR="00D848E8">
        <w:t>, i.e. created by a computer</w:t>
      </w:r>
      <w:r w:rsidR="00173459">
        <w:t>,</w:t>
      </w:r>
      <w:r w:rsidR="007F691D" w:rsidRPr="007F691D">
        <w:t xml:space="preserve"> and </w:t>
      </w:r>
    </w:p>
    <w:p w14:paraId="22359D67" w14:textId="43C0A557" w:rsidR="00D947F6" w:rsidRDefault="00DE5B18" w:rsidP="00D947F6">
      <w:pPr>
        <w:pStyle w:val="ListParagraph"/>
        <w:numPr>
          <w:ilvl w:val="1"/>
          <w:numId w:val="4"/>
        </w:numPr>
      </w:pPr>
      <w:r>
        <w:rPr>
          <w:i/>
        </w:rPr>
        <w:t>N</w:t>
      </w:r>
      <w:r w:rsidR="007F691D" w:rsidRPr="00D947F6">
        <w:rPr>
          <w:i/>
        </w:rPr>
        <w:t>atural</w:t>
      </w:r>
      <w:r w:rsidR="00D848E8">
        <w:t xml:space="preserve">, i.e. captured from the real </w:t>
      </w:r>
      <w:r w:rsidR="007F691D" w:rsidRPr="007F691D">
        <w:t>world</w:t>
      </w:r>
      <w:r w:rsidR="00D947F6">
        <w:t>, and</w:t>
      </w:r>
    </w:p>
    <w:p w14:paraId="1A9370B2" w14:textId="68465F65" w:rsidR="00D947F6" w:rsidRDefault="00D947F6" w:rsidP="00D947F6">
      <w:pPr>
        <w:pStyle w:val="ListParagraph"/>
        <w:numPr>
          <w:ilvl w:val="0"/>
          <w:numId w:val="4"/>
        </w:numPr>
      </w:pPr>
      <w:r>
        <w:t>Expose interfaces between components of the Format</w:t>
      </w:r>
    </w:p>
    <w:p w14:paraId="265FFFC1" w14:textId="4C1AE4DB" w:rsidR="007F691D" w:rsidRDefault="00D3307C" w:rsidP="00D947F6">
      <w:pPr>
        <w:pStyle w:val="ListParagraph"/>
        <w:numPr>
          <w:ilvl w:val="0"/>
          <w:numId w:val="4"/>
        </w:numPr>
      </w:pPr>
      <w:r>
        <w:t>T</w:t>
      </w:r>
      <w:r w:rsidR="007F691D" w:rsidRPr="007F691D">
        <w:t xml:space="preserve">o </w:t>
      </w:r>
      <w:r w:rsidR="00173459">
        <w:t xml:space="preserve">enable 3D </w:t>
      </w:r>
      <w:r w:rsidR="007F691D" w:rsidRPr="007F691D">
        <w:t>interactive experiences.</w:t>
      </w:r>
    </w:p>
    <w:p w14:paraId="7FB25385" w14:textId="77777777" w:rsidR="00DD2826" w:rsidRDefault="00DD2826" w:rsidP="00DD2826"/>
    <w:p w14:paraId="0F702964" w14:textId="486A9392" w:rsidR="00756E6E" w:rsidRDefault="00756E6E" w:rsidP="00DD2826">
      <w:r>
        <w:t>In particular, this document assumes that MPEG w</w:t>
      </w:r>
      <w:r w:rsidR="00E4119E">
        <w:t>ill integrate existing and well-</w:t>
      </w:r>
      <w:r>
        <w:t xml:space="preserve">established scene description formats that fulfil MPEG-I’s requirements into an MPEG-I solution, starting from the architecture and definition of the interfaces. </w:t>
      </w:r>
      <w:r w:rsidR="00A35D62">
        <w:t xml:space="preserve">This document defines requirements for selection of the relevant scene description formats and the interfaces to the rest of the components of MPEG-I. </w:t>
      </w:r>
    </w:p>
    <w:p w14:paraId="4C1F5F51" w14:textId="789CF570" w:rsidR="008C45D1" w:rsidRDefault="008C45D1" w:rsidP="00DD2826">
      <w:pPr>
        <w:pStyle w:val="Heading1"/>
        <w:numPr>
          <w:ilvl w:val="0"/>
          <w:numId w:val="2"/>
        </w:numPr>
      </w:pPr>
      <w:bookmarkStart w:id="0" w:name="_p99hvy6amhl2" w:colFirst="0" w:colLast="0"/>
      <w:bookmarkStart w:id="1" w:name="_83qdr6x6b7dk" w:colFirst="0" w:colLast="0"/>
      <w:bookmarkStart w:id="2" w:name="_5tbftl23oz2t" w:colFirst="0" w:colLast="0"/>
      <w:bookmarkEnd w:id="0"/>
      <w:bookmarkEnd w:id="1"/>
      <w:bookmarkEnd w:id="2"/>
      <w:r>
        <w:t>Overview</w:t>
      </w:r>
    </w:p>
    <w:p w14:paraId="6A9887C1" w14:textId="5D9F24E5" w:rsidR="008C45D1" w:rsidRDefault="00817404" w:rsidP="008C45D1">
      <w:r>
        <w:t>MPEG-I is studying the definition of a new scene graph/description format as part of an effort to enable immersive applications and services based on 6DoF and AR/VR/MR technologies. The MPEG-I Architecture group has proposed the following architecture to be used as a reference for all MPEG-I technologies:</w:t>
      </w:r>
    </w:p>
    <w:p w14:paraId="39DFE69F" w14:textId="77777777" w:rsidR="00817404" w:rsidRDefault="00817404" w:rsidP="008C45D1"/>
    <w:p w14:paraId="3D575BCE" w14:textId="6B881985" w:rsidR="00817404" w:rsidRDefault="00817404" w:rsidP="008C45D1">
      <w:r>
        <w:rPr>
          <w:noProof/>
          <w:lang w:val="de-DE" w:eastAsia="de-DE"/>
        </w:rPr>
        <w:lastRenderedPageBreak/>
        <w:drawing>
          <wp:inline distT="0" distB="0" distL="0" distR="0" wp14:anchorId="5F4800AB" wp14:editId="6675CC0E">
            <wp:extent cx="5940425" cy="3651647"/>
            <wp:effectExtent l="0" t="0" r="317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651647"/>
                    </a:xfrm>
                    <a:prstGeom prst="rect">
                      <a:avLst/>
                    </a:prstGeom>
                    <a:noFill/>
                  </pic:spPr>
                </pic:pic>
              </a:graphicData>
            </a:graphic>
          </wp:inline>
        </w:drawing>
      </w:r>
    </w:p>
    <w:p w14:paraId="6BB7AB85" w14:textId="3F76FCB3" w:rsidR="00817404" w:rsidRDefault="00817404" w:rsidP="00817404">
      <w:r>
        <w:t xml:space="preserve">This document sets requirements on the interfaces and APIs that need to be developed to integrate </w:t>
      </w:r>
      <w:r w:rsidR="00CE7922">
        <w:t xml:space="preserve">existing </w:t>
      </w:r>
      <w:r>
        <w:t xml:space="preserve">scene </w:t>
      </w:r>
      <w:r w:rsidR="00CE7922">
        <w:t xml:space="preserve">description </w:t>
      </w:r>
      <w:r>
        <w:t>solution</w:t>
      </w:r>
      <w:r w:rsidR="00CE7922">
        <w:t>s</w:t>
      </w:r>
      <w:r>
        <w:t xml:space="preserve"> as part of the </w:t>
      </w:r>
      <w:r w:rsidR="00646AD8">
        <w:t xml:space="preserve">overall MPEG-I architecture. </w:t>
      </w:r>
      <w:r w:rsidR="009077DB">
        <w:t>For this purpose, a subs</w:t>
      </w:r>
      <w:r w:rsidR="004975E0">
        <w:t>et of the architecture is used as a reference.</w:t>
      </w:r>
    </w:p>
    <w:p w14:paraId="554D0714" w14:textId="77777777" w:rsidR="004975E0" w:rsidRDefault="004975E0" w:rsidP="00817404"/>
    <w:p w14:paraId="59C83BD3" w14:textId="180F3C0E" w:rsidR="004975E0" w:rsidRPr="008C45D1" w:rsidRDefault="00AE6711" w:rsidP="00AE6711">
      <w:r w:rsidRPr="00AE6711">
        <w:rPr>
          <w:noProof/>
        </w:rPr>
        <w:drawing>
          <wp:inline distT="0" distB="0" distL="0" distR="0" wp14:anchorId="1B7FA288" wp14:editId="3571B056">
            <wp:extent cx="5940425" cy="42913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4291330"/>
                    </a:xfrm>
                    <a:prstGeom prst="rect">
                      <a:avLst/>
                    </a:prstGeom>
                  </pic:spPr>
                </pic:pic>
              </a:graphicData>
            </a:graphic>
          </wp:inline>
        </w:drawing>
      </w:r>
    </w:p>
    <w:p w14:paraId="54F45241" w14:textId="69131650" w:rsidR="00DD2826" w:rsidRDefault="00DD2826" w:rsidP="00DD2826">
      <w:pPr>
        <w:pStyle w:val="Heading1"/>
        <w:numPr>
          <w:ilvl w:val="0"/>
          <w:numId w:val="2"/>
        </w:numPr>
      </w:pPr>
      <w:r>
        <w:lastRenderedPageBreak/>
        <w:t>Definitions</w:t>
      </w:r>
    </w:p>
    <w:p w14:paraId="7D70BD17" w14:textId="77777777" w:rsidR="00DD2826" w:rsidRDefault="00DD2826" w:rsidP="00DD2826"/>
    <w:p w14:paraId="4D7EB752" w14:textId="568F0D03" w:rsidR="00DD2826" w:rsidRPr="00DD2826" w:rsidRDefault="00AE6711" w:rsidP="00DD2826">
      <w:r>
        <w:rPr>
          <w:b/>
          <w:i/>
        </w:rPr>
        <w:t>TBD</w:t>
      </w:r>
    </w:p>
    <w:p w14:paraId="5D2D155C" w14:textId="77777777" w:rsidR="00295E93" w:rsidRDefault="007E23C8">
      <w:pPr>
        <w:pStyle w:val="Heading1"/>
        <w:numPr>
          <w:ilvl w:val="0"/>
          <w:numId w:val="2"/>
        </w:numPr>
      </w:pPr>
      <w:r>
        <w:t>Requirements</w:t>
      </w:r>
    </w:p>
    <w:p w14:paraId="104EEAF7" w14:textId="073EF2D0" w:rsidR="0020166E" w:rsidRDefault="0020166E" w:rsidP="00AE6711">
      <w:pPr>
        <w:pStyle w:val="ListParagraph"/>
        <w:numPr>
          <w:ilvl w:val="0"/>
          <w:numId w:val="1"/>
        </w:numPr>
      </w:pPr>
      <w:r>
        <w:t>General</w:t>
      </w:r>
    </w:p>
    <w:p w14:paraId="7B74605B" w14:textId="4CB0A4C9" w:rsidR="00D23610" w:rsidRDefault="00FD379F" w:rsidP="0020166E">
      <w:pPr>
        <w:pStyle w:val="ListParagraph"/>
        <w:numPr>
          <w:ilvl w:val="1"/>
          <w:numId w:val="1"/>
        </w:numPr>
      </w:pPr>
      <w:r>
        <w:t xml:space="preserve">If possible, the solution shall define interfaces to integrate existing scene </w:t>
      </w:r>
      <w:r w:rsidR="00A75B3F">
        <w:t>description</w:t>
      </w:r>
      <w:r>
        <w:t xml:space="preserve"> formats rather than define a new scene </w:t>
      </w:r>
      <w:r w:rsidR="008064AC">
        <w:t>description</w:t>
      </w:r>
      <w:r>
        <w:t xml:space="preserve"> format</w:t>
      </w:r>
    </w:p>
    <w:p w14:paraId="3E98CEB6" w14:textId="290E9018" w:rsidR="0020166E" w:rsidRDefault="0020166E" w:rsidP="0020166E">
      <w:pPr>
        <w:pStyle w:val="ListParagraph"/>
        <w:numPr>
          <w:ilvl w:val="1"/>
          <w:numId w:val="1"/>
        </w:numPr>
      </w:pPr>
      <w:r>
        <w:t xml:space="preserve">The solution shall reuse existing </w:t>
      </w:r>
      <w:r w:rsidR="00FD379F">
        <w:t>interfaces/</w:t>
      </w:r>
      <w:r>
        <w:t>API definitions (also from other SDOs) whenever possible and appropriate</w:t>
      </w:r>
    </w:p>
    <w:p w14:paraId="037A69CE" w14:textId="52C93A5D" w:rsidR="00FD379F" w:rsidRDefault="00FD379F" w:rsidP="00FD379F">
      <w:pPr>
        <w:pStyle w:val="ListParagraph"/>
        <w:numPr>
          <w:ilvl w:val="0"/>
          <w:numId w:val="1"/>
        </w:numPr>
      </w:pPr>
      <w:r>
        <w:t xml:space="preserve">Scene </w:t>
      </w:r>
      <w:r w:rsidR="008064AC">
        <w:t xml:space="preserve">Description </w:t>
      </w:r>
      <w:r>
        <w:t>Selection</w:t>
      </w:r>
    </w:p>
    <w:p w14:paraId="015A4EB8" w14:textId="45F05EFE" w:rsidR="00FD379F" w:rsidRPr="00780BCD" w:rsidRDefault="00FD379F" w:rsidP="00FD379F">
      <w:pPr>
        <w:numPr>
          <w:ilvl w:val="1"/>
          <w:numId w:val="1"/>
        </w:numPr>
        <w:spacing w:line="276" w:lineRule="auto"/>
        <w:contextualSpacing/>
        <w:rPr>
          <w:strike/>
        </w:rPr>
      </w:pPr>
    </w:p>
    <w:p w14:paraId="008A89BE" w14:textId="7449DCA7" w:rsidR="00FD379F" w:rsidRPr="000671D7" w:rsidRDefault="00FD379F" w:rsidP="00FD379F">
      <w:pPr>
        <w:numPr>
          <w:ilvl w:val="1"/>
          <w:numId w:val="1"/>
        </w:numPr>
        <w:spacing w:line="276" w:lineRule="auto"/>
        <w:contextualSpacing/>
        <w:rPr>
          <w:rFonts w:ascii="Calibri" w:eastAsia="Calibri" w:hAnsi="Calibri" w:cs="Calibri"/>
          <w:sz w:val="22"/>
          <w:szCs w:val="22"/>
        </w:rPr>
      </w:pPr>
      <w:r>
        <w:t xml:space="preserve">The </w:t>
      </w:r>
      <w:r w:rsidR="00CE7922">
        <w:t>scene description</w:t>
      </w:r>
      <w:r>
        <w:t xml:space="preserve"> shall support audio, video and other media formats standardised by MPEG.</w:t>
      </w:r>
    </w:p>
    <w:p w14:paraId="5DD2E789" w14:textId="50A2F904" w:rsidR="00FD379F" w:rsidRPr="0063277D" w:rsidRDefault="00FD379F" w:rsidP="00FD379F">
      <w:pPr>
        <w:numPr>
          <w:ilvl w:val="1"/>
          <w:numId w:val="1"/>
        </w:numPr>
        <w:spacing w:line="276" w:lineRule="auto"/>
        <w:contextualSpacing/>
      </w:pPr>
      <w:r>
        <w:t xml:space="preserve">The </w:t>
      </w:r>
      <w:r w:rsidR="00CE7922">
        <w:t>scene description</w:t>
      </w:r>
      <w:r>
        <w:t xml:space="preserve"> shall enable the support of other visual or audio media formats.</w:t>
      </w:r>
    </w:p>
    <w:p w14:paraId="7F0949DE" w14:textId="1737DC28" w:rsidR="00FD379F" w:rsidRDefault="00FD379F" w:rsidP="00FD379F">
      <w:pPr>
        <w:numPr>
          <w:ilvl w:val="1"/>
          <w:numId w:val="1"/>
        </w:numPr>
        <w:spacing w:line="276" w:lineRule="auto"/>
        <w:contextualSpacing/>
      </w:pPr>
      <w:r w:rsidRPr="0063277D">
        <w:t xml:space="preserve">The </w:t>
      </w:r>
      <w:r w:rsidR="00CE7922">
        <w:t>scene description</w:t>
      </w:r>
      <w:r w:rsidRPr="0063277D">
        <w:t xml:space="preserve"> shall support definitions to indicate how sub-graphs and objects are related in terms of their temporal, spatial and logical relationships</w:t>
      </w:r>
    </w:p>
    <w:p w14:paraId="2263CC1A" w14:textId="5505ABDE" w:rsidR="00FD379F" w:rsidRDefault="00FD379F" w:rsidP="00FD379F">
      <w:pPr>
        <w:numPr>
          <w:ilvl w:val="1"/>
          <w:numId w:val="1"/>
        </w:numPr>
        <w:spacing w:line="276" w:lineRule="auto"/>
        <w:contextualSpacing/>
      </w:pPr>
      <w:r>
        <w:t xml:space="preserve">The </w:t>
      </w:r>
      <w:r w:rsidR="00CE7922">
        <w:t>scene description</w:t>
      </w:r>
      <w:r>
        <w:t xml:space="preserve"> shall support composition of digital representations of natural and synthetic objects.</w:t>
      </w:r>
    </w:p>
    <w:p w14:paraId="6999BE0F" w14:textId="559F4C79" w:rsidR="00FD379F" w:rsidRDefault="00FD379F" w:rsidP="00FD379F">
      <w:pPr>
        <w:numPr>
          <w:ilvl w:val="1"/>
          <w:numId w:val="1"/>
        </w:numPr>
        <w:spacing w:line="276" w:lineRule="auto"/>
        <w:contextualSpacing/>
      </w:pPr>
      <w:r>
        <w:t xml:space="preserve">The </w:t>
      </w:r>
      <w:r w:rsidR="00CE7922">
        <w:t>scene description</w:t>
      </w:r>
      <w:r>
        <w:t xml:space="preserve"> shall support synchronisation between objects and attributes in the scene.</w:t>
      </w:r>
    </w:p>
    <w:p w14:paraId="4A1D43A1" w14:textId="5B459C37" w:rsidR="00FD379F" w:rsidRDefault="00FD379F" w:rsidP="00FD379F">
      <w:pPr>
        <w:numPr>
          <w:ilvl w:val="1"/>
          <w:numId w:val="1"/>
        </w:numPr>
        <w:spacing w:line="276" w:lineRule="auto"/>
        <w:contextualSpacing/>
      </w:pPr>
      <w:r>
        <w:t xml:space="preserve">The </w:t>
      </w:r>
      <w:r w:rsidR="00CE7922">
        <w:t>scene description</w:t>
      </w:r>
      <w:r>
        <w:t xml:space="preserve"> shall support random access to spatial and temporal scene elements.</w:t>
      </w:r>
    </w:p>
    <w:p w14:paraId="5FB84CD4" w14:textId="07F8BF99" w:rsidR="00FD379F" w:rsidRDefault="00FD379F" w:rsidP="00FD379F">
      <w:pPr>
        <w:numPr>
          <w:ilvl w:val="1"/>
          <w:numId w:val="1"/>
        </w:numPr>
        <w:spacing w:line="276" w:lineRule="auto"/>
        <w:contextualSpacing/>
      </w:pPr>
      <w:r>
        <w:t xml:space="preserve">The </w:t>
      </w:r>
      <w:r w:rsidR="00CE7922">
        <w:t>scene description</w:t>
      </w:r>
      <w:r>
        <w:t xml:space="preserve"> should support information to enable a renderer to perform path tracing.</w:t>
      </w:r>
    </w:p>
    <w:p w14:paraId="3C685CF3" w14:textId="207CB87F" w:rsidR="00FD379F" w:rsidRPr="0063277D" w:rsidRDefault="00FD379F" w:rsidP="00FD379F">
      <w:pPr>
        <w:numPr>
          <w:ilvl w:val="1"/>
          <w:numId w:val="1"/>
        </w:numPr>
        <w:spacing w:line="276" w:lineRule="auto"/>
        <w:contextualSpacing/>
      </w:pPr>
      <w:r>
        <w:t xml:space="preserve">The </w:t>
      </w:r>
      <w:r w:rsidR="00CE7922">
        <w:t>scene description</w:t>
      </w:r>
      <w:r>
        <w:t xml:space="preserve"> shall support sub-graph representation that allows modular rendering e.g. </w:t>
      </w:r>
      <w:proofErr w:type="spellStart"/>
      <w:r>
        <w:t>leafs</w:t>
      </w:r>
      <w:proofErr w:type="spellEnd"/>
      <w:r>
        <w:t xml:space="preserve"> in the </w:t>
      </w:r>
      <w:r w:rsidR="00CE7922">
        <w:t>scene description</w:t>
      </w:r>
      <w:r>
        <w:t xml:space="preserve"> tree can also be packaged and referenced individually from a parent </w:t>
      </w:r>
      <w:r w:rsidR="00CE7922">
        <w:t>scene description</w:t>
      </w:r>
      <w:r>
        <w:t xml:space="preserve"> and container. </w:t>
      </w:r>
    </w:p>
    <w:p w14:paraId="0AC29A64" w14:textId="0BA74363" w:rsidR="00FD379F" w:rsidRDefault="00FD379F" w:rsidP="00FD379F">
      <w:pPr>
        <w:numPr>
          <w:ilvl w:val="1"/>
          <w:numId w:val="1"/>
        </w:numPr>
        <w:spacing w:line="276" w:lineRule="auto"/>
        <w:contextualSpacing/>
      </w:pPr>
      <w:r>
        <w:t xml:space="preserve">The </w:t>
      </w:r>
      <w:r w:rsidR="00CE7922">
        <w:t>scene description</w:t>
      </w:r>
      <w:r>
        <w:t xml:space="preserve"> should support nodes and attributes in order to implement natural laws of light, energy propagation and physical kinematic operations.</w:t>
      </w:r>
    </w:p>
    <w:p w14:paraId="66A9A613" w14:textId="2CEB41F2" w:rsidR="00FD379F" w:rsidRDefault="00FD379F" w:rsidP="00FD379F">
      <w:pPr>
        <w:numPr>
          <w:ilvl w:val="1"/>
          <w:numId w:val="1"/>
        </w:numPr>
        <w:spacing w:line="276" w:lineRule="auto"/>
        <w:contextualSpacing/>
      </w:pPr>
      <w:r>
        <w:t xml:space="preserve">The </w:t>
      </w:r>
      <w:r w:rsidR="00CE7922">
        <w:t>scene description</w:t>
      </w:r>
      <w:r>
        <w:t xml:space="preserve"> should support nodes and attributes in order to implement natural laws of acoustic energy propagation and physical kinematic operations.</w:t>
      </w:r>
    </w:p>
    <w:p w14:paraId="15550624" w14:textId="35AF7611" w:rsidR="00FD379F" w:rsidRDefault="00FD379F" w:rsidP="00FD379F">
      <w:pPr>
        <w:numPr>
          <w:ilvl w:val="1"/>
          <w:numId w:val="1"/>
        </w:numPr>
        <w:spacing w:line="276" w:lineRule="auto"/>
        <w:contextualSpacing/>
      </w:pPr>
      <w:r>
        <w:t xml:space="preserve">The </w:t>
      </w:r>
      <w:r w:rsidR="00CE7922">
        <w:t>scene description</w:t>
      </w:r>
      <w:r>
        <w:t xml:space="preserve"> should support description of ray-traced camera parameters for rendering </w:t>
      </w:r>
    </w:p>
    <w:p w14:paraId="79D94161" w14:textId="27513BC6" w:rsidR="00FD379F" w:rsidRDefault="00FD379F" w:rsidP="00FD379F">
      <w:pPr>
        <w:numPr>
          <w:ilvl w:val="1"/>
          <w:numId w:val="1"/>
        </w:numPr>
        <w:spacing w:line="276" w:lineRule="auto"/>
        <w:contextualSpacing/>
      </w:pPr>
      <w:r>
        <w:t xml:space="preserve">The </w:t>
      </w:r>
      <w:r w:rsidR="00CE7922">
        <w:t>scene description</w:t>
      </w:r>
      <w:r>
        <w:t xml:space="preserve"> shall support parametric models for use in rendering environmental acoustic behaviour (e.g. reverberation, occlusion and directivity).</w:t>
      </w:r>
    </w:p>
    <w:p w14:paraId="1EAE302F" w14:textId="0298870B" w:rsidR="00FD379F" w:rsidRDefault="00FD379F" w:rsidP="009054DB">
      <w:pPr>
        <w:numPr>
          <w:ilvl w:val="1"/>
          <w:numId w:val="1"/>
        </w:numPr>
        <w:spacing w:line="276" w:lineRule="auto"/>
        <w:contextualSpacing/>
      </w:pPr>
      <w:r>
        <w:t xml:space="preserve">The </w:t>
      </w:r>
      <w:r w:rsidR="00CE7922">
        <w:t>scene description</w:t>
      </w:r>
      <w:r>
        <w:t xml:space="preserve"> shall support references (</w:t>
      </w:r>
      <w:r w:rsidR="009054DB">
        <w:t xml:space="preserve">e.g. </w:t>
      </w:r>
      <w:r>
        <w:t>URL</w:t>
      </w:r>
      <w:r w:rsidR="009054DB">
        <w:t>s</w:t>
      </w:r>
      <w:r>
        <w:t>) to</w:t>
      </w:r>
      <w:r w:rsidR="009054DB">
        <w:t xml:space="preserve"> external</w:t>
      </w:r>
      <w:r>
        <w:t xml:space="preserve"> </w:t>
      </w:r>
      <w:r w:rsidR="009054DB">
        <w:t xml:space="preserve">media </w:t>
      </w:r>
      <w:r>
        <w:t xml:space="preserve">resources in place of embedded file references </w:t>
      </w:r>
    </w:p>
    <w:p w14:paraId="1B7B3DFD" w14:textId="700C3B37" w:rsidR="00FD379F" w:rsidRPr="0043091B" w:rsidRDefault="00FD379F" w:rsidP="00FD379F">
      <w:pPr>
        <w:pStyle w:val="ListParagraph"/>
        <w:numPr>
          <w:ilvl w:val="1"/>
          <w:numId w:val="1"/>
        </w:numPr>
        <w:pBdr>
          <w:top w:val="none" w:sz="0" w:space="0" w:color="auto"/>
          <w:left w:val="none" w:sz="0" w:space="0" w:color="auto"/>
          <w:bottom w:val="none" w:sz="0" w:space="0" w:color="auto"/>
          <w:right w:val="none" w:sz="0" w:space="0" w:color="auto"/>
          <w:between w:val="none" w:sz="0" w:space="0" w:color="auto"/>
        </w:pBdr>
      </w:pPr>
      <w:r w:rsidRPr="0043091B">
        <w:t xml:space="preserve">The </w:t>
      </w:r>
      <w:r w:rsidR="00CE7922">
        <w:t>scene description</w:t>
      </w:r>
      <w:r w:rsidRPr="0043091B">
        <w:t xml:space="preserve"> shall support a mechanism to safely customize behaviour for nodes like camera, texture, geometry, audio, and object placement nodes through sandboxed, validated domain specific shaders or scripts for these nodes without affecting the functionality or forcing changes to the root node graph or other node types; i.e. provide a mechanism to safely extend the </w:t>
      </w:r>
      <w:r w:rsidR="00CE7922">
        <w:t>scene description</w:t>
      </w:r>
      <w:r w:rsidRPr="0043091B">
        <w:t xml:space="preserve">. </w:t>
      </w:r>
    </w:p>
    <w:p w14:paraId="0A39B5AB" w14:textId="439F7D2C" w:rsidR="00FD379F" w:rsidRPr="00780BCD" w:rsidRDefault="00FD379F" w:rsidP="00FD379F">
      <w:pPr>
        <w:pStyle w:val="ListParagraph"/>
        <w:numPr>
          <w:ilvl w:val="1"/>
          <w:numId w:val="1"/>
        </w:numPr>
        <w:rPr>
          <w:strike/>
        </w:rPr>
      </w:pPr>
    </w:p>
    <w:p w14:paraId="00E5515E" w14:textId="0720689F" w:rsidR="00AE6711" w:rsidRPr="00FD379F" w:rsidRDefault="00AE6711" w:rsidP="00FD379F">
      <w:pPr>
        <w:pStyle w:val="ListParagraph"/>
        <w:numPr>
          <w:ilvl w:val="0"/>
          <w:numId w:val="1"/>
        </w:numPr>
      </w:pPr>
      <w:r>
        <w:t>I-s Interface</w:t>
      </w:r>
    </w:p>
    <w:p w14:paraId="405342AA" w14:textId="5891D73A" w:rsidR="009A39F2" w:rsidRDefault="009A39F2" w:rsidP="00AE6711">
      <w:pPr>
        <w:pStyle w:val="ListParagraph"/>
        <w:numPr>
          <w:ilvl w:val="1"/>
          <w:numId w:val="1"/>
        </w:numPr>
        <w:rPr>
          <w:i/>
          <w:iCs/>
        </w:rPr>
      </w:pPr>
      <w:r>
        <w:rPr>
          <w:i/>
          <w:iCs/>
        </w:rPr>
        <w:lastRenderedPageBreak/>
        <w:t xml:space="preserve">It shall be possible to update the whole scene-graph, a sub-graph, or a node in the </w:t>
      </w:r>
      <w:r w:rsidR="00CE7922">
        <w:rPr>
          <w:i/>
          <w:iCs/>
        </w:rPr>
        <w:t>scene description</w:t>
      </w:r>
    </w:p>
    <w:p w14:paraId="6DAEABF8" w14:textId="5407E017" w:rsidR="00E96C3F" w:rsidRDefault="00E96C3F" w:rsidP="00AE6711">
      <w:pPr>
        <w:pStyle w:val="ListParagraph"/>
        <w:numPr>
          <w:ilvl w:val="1"/>
          <w:numId w:val="1"/>
        </w:numPr>
        <w:rPr>
          <w:i/>
          <w:iCs/>
        </w:rPr>
      </w:pPr>
      <w:r>
        <w:rPr>
          <w:i/>
          <w:iCs/>
        </w:rPr>
        <w:t xml:space="preserve">It shall be possible to correctly render a 6DoF Presentation after a random access in time  </w:t>
      </w:r>
    </w:p>
    <w:p w14:paraId="05491214" w14:textId="6DFAA888" w:rsidR="009A39F2" w:rsidRDefault="009A39F2" w:rsidP="00AE6711">
      <w:pPr>
        <w:pStyle w:val="ListParagraph"/>
        <w:numPr>
          <w:ilvl w:val="1"/>
          <w:numId w:val="1"/>
        </w:numPr>
        <w:rPr>
          <w:i/>
          <w:iCs/>
        </w:rPr>
      </w:pPr>
      <w:r>
        <w:rPr>
          <w:i/>
          <w:iCs/>
        </w:rPr>
        <w:t xml:space="preserve">It shall be possible to perform timed </w:t>
      </w:r>
      <w:r w:rsidR="00CE7922">
        <w:rPr>
          <w:i/>
          <w:iCs/>
        </w:rPr>
        <w:t>scene description</w:t>
      </w:r>
      <w:r>
        <w:rPr>
          <w:i/>
          <w:iCs/>
        </w:rPr>
        <w:t xml:space="preserve"> updates</w:t>
      </w:r>
    </w:p>
    <w:p w14:paraId="55E77698" w14:textId="25955011" w:rsidR="009A39F2" w:rsidRDefault="0007021B" w:rsidP="00AE6711">
      <w:pPr>
        <w:pStyle w:val="ListParagraph"/>
        <w:numPr>
          <w:ilvl w:val="1"/>
          <w:numId w:val="1"/>
        </w:numPr>
        <w:rPr>
          <w:i/>
          <w:iCs/>
        </w:rPr>
      </w:pPr>
      <w:r>
        <w:rPr>
          <w:i/>
          <w:iCs/>
        </w:rPr>
        <w:t xml:space="preserve">It shall be possible to associate a </w:t>
      </w:r>
      <w:r w:rsidR="00CE7922">
        <w:rPr>
          <w:i/>
          <w:iCs/>
        </w:rPr>
        <w:t>scene description</w:t>
      </w:r>
      <w:r>
        <w:rPr>
          <w:i/>
          <w:iCs/>
        </w:rPr>
        <w:t xml:space="preserve"> </w:t>
      </w:r>
      <w:proofErr w:type="gramStart"/>
      <w:r>
        <w:rPr>
          <w:i/>
          <w:iCs/>
        </w:rPr>
        <w:t>update</w:t>
      </w:r>
      <w:proofErr w:type="gramEnd"/>
      <w:r>
        <w:rPr>
          <w:i/>
          <w:iCs/>
        </w:rPr>
        <w:t xml:space="preserve"> with the corresponding </w:t>
      </w:r>
      <w:r w:rsidR="00CE7922">
        <w:rPr>
          <w:i/>
          <w:iCs/>
        </w:rPr>
        <w:t>scene description</w:t>
      </w:r>
    </w:p>
    <w:p w14:paraId="66A7360E" w14:textId="6C2D581E" w:rsidR="0007021B" w:rsidRDefault="0007021B" w:rsidP="00AE6711">
      <w:pPr>
        <w:pStyle w:val="ListParagraph"/>
        <w:numPr>
          <w:ilvl w:val="1"/>
          <w:numId w:val="1"/>
        </w:numPr>
        <w:rPr>
          <w:i/>
          <w:iCs/>
        </w:rPr>
      </w:pPr>
      <w:r>
        <w:rPr>
          <w:i/>
          <w:iCs/>
        </w:rPr>
        <w:t xml:space="preserve">It shall be possible to use a </w:t>
      </w:r>
      <w:r w:rsidR="00CE7922">
        <w:rPr>
          <w:i/>
          <w:iCs/>
        </w:rPr>
        <w:t>scene description</w:t>
      </w:r>
      <w:r>
        <w:rPr>
          <w:i/>
          <w:iCs/>
        </w:rPr>
        <w:t xml:space="preserve"> as the entry point to a 6DoF presentation</w:t>
      </w:r>
    </w:p>
    <w:p w14:paraId="429FC025" w14:textId="2EBF0196" w:rsidR="0007021B" w:rsidRDefault="009D427E" w:rsidP="009D427E">
      <w:pPr>
        <w:pStyle w:val="ListParagraph"/>
        <w:numPr>
          <w:ilvl w:val="0"/>
          <w:numId w:val="1"/>
        </w:numPr>
      </w:pPr>
      <w:r w:rsidRPr="009D427E">
        <w:t>I-m Interface</w:t>
      </w:r>
    </w:p>
    <w:p w14:paraId="70ACA0D8" w14:textId="229A5CBA" w:rsidR="009D427E" w:rsidRDefault="009D427E" w:rsidP="009D427E">
      <w:pPr>
        <w:pStyle w:val="ListParagraph"/>
        <w:numPr>
          <w:ilvl w:val="1"/>
          <w:numId w:val="1"/>
        </w:numPr>
        <w:rPr>
          <w:i/>
          <w:iCs/>
        </w:rPr>
      </w:pPr>
      <w:r>
        <w:rPr>
          <w:i/>
          <w:iCs/>
        </w:rPr>
        <w:t xml:space="preserve">It shall be possible to </w:t>
      </w:r>
      <w:r w:rsidR="009054DB">
        <w:rPr>
          <w:i/>
          <w:iCs/>
        </w:rPr>
        <w:t xml:space="preserve">reference </w:t>
      </w:r>
      <w:r>
        <w:rPr>
          <w:i/>
          <w:iCs/>
        </w:rPr>
        <w:t>static and time</w:t>
      </w:r>
      <w:r w:rsidR="00793E04">
        <w:rPr>
          <w:i/>
          <w:iCs/>
        </w:rPr>
        <w:t>d</w:t>
      </w:r>
      <w:r>
        <w:rPr>
          <w:i/>
          <w:iCs/>
        </w:rPr>
        <w:t xml:space="preserve"> 2D media and 3D media (meshes, point clouds, …) stored locally or over the network</w:t>
      </w:r>
    </w:p>
    <w:p w14:paraId="40407F97" w14:textId="44C9BAAF" w:rsidR="009D427E" w:rsidRDefault="009D427E" w:rsidP="009D427E">
      <w:pPr>
        <w:pStyle w:val="ListParagraph"/>
        <w:numPr>
          <w:ilvl w:val="1"/>
          <w:numId w:val="1"/>
        </w:numPr>
        <w:rPr>
          <w:i/>
          <w:iCs/>
        </w:rPr>
      </w:pPr>
      <w:r>
        <w:rPr>
          <w:i/>
          <w:iCs/>
        </w:rPr>
        <w:t xml:space="preserve">It </w:t>
      </w:r>
      <w:r w:rsidR="00063E5A">
        <w:rPr>
          <w:i/>
          <w:iCs/>
        </w:rPr>
        <w:t>shall be possible to pre-fetch media that the presentation engine expects to be used in the presentation</w:t>
      </w:r>
    </w:p>
    <w:p w14:paraId="0A0BA08C" w14:textId="2A441E89" w:rsidR="00063E5A" w:rsidRDefault="009F26CD" w:rsidP="009D427E">
      <w:pPr>
        <w:pStyle w:val="ListParagraph"/>
        <w:numPr>
          <w:ilvl w:val="1"/>
          <w:numId w:val="1"/>
        </w:numPr>
        <w:rPr>
          <w:i/>
          <w:iCs/>
        </w:rPr>
      </w:pPr>
      <w:r>
        <w:rPr>
          <w:i/>
          <w:iCs/>
        </w:rPr>
        <w:t>It shall be possible to retrieve and access referenced media partially in time and space</w:t>
      </w:r>
    </w:p>
    <w:p w14:paraId="5D3747CC" w14:textId="054B5E2A" w:rsidR="00C7784C" w:rsidRDefault="00C7784C" w:rsidP="009D427E">
      <w:pPr>
        <w:pStyle w:val="ListParagraph"/>
        <w:numPr>
          <w:ilvl w:val="1"/>
          <w:numId w:val="1"/>
        </w:numPr>
        <w:rPr>
          <w:i/>
          <w:iCs/>
        </w:rPr>
      </w:pPr>
      <w:r>
        <w:rPr>
          <w:i/>
          <w:iCs/>
        </w:rPr>
        <w:t>It shall be possible to describe position, orientation, and visual</w:t>
      </w:r>
      <w:r w:rsidR="009054DB">
        <w:rPr>
          <w:i/>
          <w:iCs/>
        </w:rPr>
        <w:t>/acoustic</w:t>
      </w:r>
      <w:r>
        <w:rPr>
          <w:i/>
          <w:iCs/>
        </w:rPr>
        <w:t xml:space="preserve"> characteristics when rendering referenced media</w:t>
      </w:r>
    </w:p>
    <w:p w14:paraId="51CF7435" w14:textId="2CAEC23D" w:rsidR="00C7784C" w:rsidRDefault="00A47BB2" w:rsidP="00A47BB2">
      <w:pPr>
        <w:pStyle w:val="ListParagraph"/>
        <w:numPr>
          <w:ilvl w:val="0"/>
          <w:numId w:val="1"/>
        </w:numPr>
      </w:pPr>
      <w:r>
        <w:t>I-l Interface</w:t>
      </w:r>
    </w:p>
    <w:p w14:paraId="53D3A773" w14:textId="0937C8F2" w:rsidR="00A47BB2" w:rsidRDefault="00A47BB2" w:rsidP="00A47BB2">
      <w:pPr>
        <w:pStyle w:val="ListParagraph"/>
        <w:numPr>
          <w:ilvl w:val="1"/>
          <w:numId w:val="1"/>
        </w:numPr>
        <w:rPr>
          <w:i/>
          <w:iCs/>
        </w:rPr>
      </w:pPr>
      <w:r w:rsidRPr="00A47BB2">
        <w:rPr>
          <w:i/>
          <w:iCs/>
        </w:rPr>
        <w:t>It shall be possible to discover and configure local capture modalities</w:t>
      </w:r>
    </w:p>
    <w:p w14:paraId="3C24B1BF" w14:textId="16E41FB8" w:rsidR="00A47BB2" w:rsidRPr="00A47BB2" w:rsidRDefault="00A47BB2" w:rsidP="00A47BB2">
      <w:pPr>
        <w:pStyle w:val="ListParagraph"/>
        <w:numPr>
          <w:ilvl w:val="1"/>
          <w:numId w:val="1"/>
        </w:numPr>
        <w:rPr>
          <w:i/>
          <w:iCs/>
        </w:rPr>
      </w:pPr>
      <w:r>
        <w:rPr>
          <w:i/>
          <w:iCs/>
        </w:rPr>
        <w:t xml:space="preserve">It shall be possible to adjust the presentation based on local capture </w:t>
      </w:r>
      <w:r w:rsidR="009054DB">
        <w:rPr>
          <w:i/>
          <w:iCs/>
        </w:rPr>
        <w:t xml:space="preserve">modality </w:t>
      </w:r>
      <w:r>
        <w:rPr>
          <w:i/>
          <w:iCs/>
        </w:rPr>
        <w:t>availability</w:t>
      </w:r>
    </w:p>
    <w:p w14:paraId="19C4FE84" w14:textId="2FC8313D" w:rsidR="00A47BB2" w:rsidRPr="00A47BB2" w:rsidRDefault="00A47BB2" w:rsidP="00A47BB2">
      <w:pPr>
        <w:pStyle w:val="ListParagraph"/>
        <w:numPr>
          <w:ilvl w:val="1"/>
          <w:numId w:val="1"/>
        </w:numPr>
      </w:pPr>
      <w:r w:rsidRPr="00A47BB2">
        <w:rPr>
          <w:i/>
          <w:iCs/>
        </w:rPr>
        <w:t>It shall be possible to reference media objects that are captured locally using different capture modalities</w:t>
      </w:r>
    </w:p>
    <w:p w14:paraId="2E1A8E6D" w14:textId="77777777" w:rsidR="00AE6711" w:rsidRPr="00AE6711" w:rsidRDefault="00AE6711" w:rsidP="00AE6711"/>
    <w:p w14:paraId="070A0B6B" w14:textId="02C365A7" w:rsidR="00295E93" w:rsidRDefault="00A47BB2">
      <w:pPr>
        <w:numPr>
          <w:ilvl w:val="0"/>
          <w:numId w:val="1"/>
        </w:numPr>
        <w:spacing w:line="276" w:lineRule="auto"/>
        <w:contextualSpacing/>
      </w:pPr>
      <w:r>
        <w:t>I-</w:t>
      </w:r>
      <w:proofErr w:type="spellStart"/>
      <w:r>
        <w:t>i</w:t>
      </w:r>
      <w:proofErr w:type="spellEnd"/>
      <w:r>
        <w:t xml:space="preserve"> Interface</w:t>
      </w:r>
      <w:r w:rsidR="007E23C8">
        <w:t xml:space="preserve"> </w:t>
      </w:r>
    </w:p>
    <w:p w14:paraId="07C8941B" w14:textId="36E31252" w:rsidR="00A47BB2" w:rsidRDefault="00A47BB2" w:rsidP="0063277D">
      <w:pPr>
        <w:numPr>
          <w:ilvl w:val="1"/>
          <w:numId w:val="1"/>
        </w:numPr>
        <w:spacing w:line="276" w:lineRule="auto"/>
        <w:contextualSpacing/>
      </w:pPr>
      <w:r>
        <w:t xml:space="preserve">It shall be possible to discover </w:t>
      </w:r>
      <w:r w:rsidR="003676D9">
        <w:t>user</w:t>
      </w:r>
      <w:r>
        <w:t xml:space="preserve"> interactivity modules</w:t>
      </w:r>
    </w:p>
    <w:p w14:paraId="2AD8EB77" w14:textId="4049AD1B" w:rsidR="00524BBF" w:rsidRDefault="00A47BB2" w:rsidP="00524BBF">
      <w:pPr>
        <w:numPr>
          <w:ilvl w:val="1"/>
          <w:numId w:val="1"/>
        </w:numPr>
        <w:spacing w:line="276" w:lineRule="auto"/>
        <w:contextualSpacing/>
      </w:pPr>
      <w:r>
        <w:t>it shall be possible to define</w:t>
      </w:r>
      <w:r w:rsidR="003676D9">
        <w:t xml:space="preserve"> custom</w:t>
      </w:r>
      <w:r>
        <w:t xml:space="preserve"> interactivity procedures based on input from the user</w:t>
      </w:r>
      <w:r w:rsidR="00524BBF">
        <w:t xml:space="preserve"> or from the user’s devices and sensors</w:t>
      </w:r>
    </w:p>
    <w:p w14:paraId="36B0FE8A" w14:textId="77777777" w:rsidR="0020166E" w:rsidRDefault="0020166E" w:rsidP="00780BCD">
      <w:pPr>
        <w:spacing w:line="276" w:lineRule="auto"/>
        <w:contextualSpacing/>
      </w:pPr>
    </w:p>
    <w:p w14:paraId="64D64D1A" w14:textId="6FA7CA06" w:rsidR="008064AC" w:rsidRDefault="008064AC" w:rsidP="00780BCD">
      <w:pPr>
        <w:numPr>
          <w:ilvl w:val="0"/>
          <w:numId w:val="1"/>
        </w:numPr>
        <w:spacing w:line="276" w:lineRule="auto"/>
        <w:contextualSpacing/>
      </w:pPr>
      <w:r>
        <w:t xml:space="preserve">Export </w:t>
      </w:r>
    </w:p>
    <w:p w14:paraId="0C58C5B3" w14:textId="29002246" w:rsidR="008064AC" w:rsidRDefault="00F776A1" w:rsidP="00780BCD">
      <w:pPr>
        <w:pStyle w:val="ListParagraph"/>
        <w:numPr>
          <w:ilvl w:val="1"/>
          <w:numId w:val="1"/>
        </w:numPr>
        <w:rPr>
          <w:i/>
          <w:iCs/>
        </w:rPr>
      </w:pPr>
      <w:r w:rsidRPr="00780BCD">
        <w:rPr>
          <w:i/>
          <w:iCs/>
        </w:rPr>
        <w:t xml:space="preserve">The </w:t>
      </w:r>
      <w:r w:rsidR="00CE7922">
        <w:rPr>
          <w:i/>
          <w:iCs/>
        </w:rPr>
        <w:t>scene description</w:t>
      </w:r>
      <w:r w:rsidRPr="00780BCD">
        <w:rPr>
          <w:i/>
          <w:iCs/>
        </w:rPr>
        <w:t xml:space="preserve"> shall support information to enable a renderer to output raster data (image, and video), volumetric data (point clouds, meshes, arrays of voxels, and reflectance fields) and audio.</w:t>
      </w:r>
    </w:p>
    <w:p w14:paraId="225FC89E" w14:textId="7804019F" w:rsidR="00F776A1" w:rsidRPr="009407D2" w:rsidRDefault="00F776A1" w:rsidP="00780BCD">
      <w:pPr>
        <w:numPr>
          <w:ilvl w:val="1"/>
          <w:numId w:val="1"/>
        </w:numPr>
        <w:spacing w:line="276" w:lineRule="auto"/>
        <w:contextualSpacing/>
      </w:pPr>
      <w:r w:rsidRPr="00780BCD">
        <w:t xml:space="preserve">The </w:t>
      </w:r>
      <w:r w:rsidR="00CE7922">
        <w:t>scene description</w:t>
      </w:r>
      <w:r w:rsidRPr="00780BCD">
        <w:t xml:space="preserve"> shall support a scriptable export output node for asynchronously exporting (as a file stream or buffer) any or all parts of the </w:t>
      </w:r>
      <w:r w:rsidR="00CE7922">
        <w:t>scene description</w:t>
      </w:r>
      <w:r w:rsidRPr="00780BCD">
        <w:t xml:space="preserve"> connected to a node into a simpler or flattened representation.</w:t>
      </w:r>
    </w:p>
    <w:p w14:paraId="1C5E32F9" w14:textId="77777777" w:rsidR="008064AC" w:rsidRDefault="008064AC" w:rsidP="00780BCD">
      <w:pPr>
        <w:spacing w:line="276" w:lineRule="auto"/>
        <w:contextualSpacing/>
      </w:pPr>
    </w:p>
    <w:p w14:paraId="3F21D757" w14:textId="77777777" w:rsidR="0020166E" w:rsidRPr="008229FC" w:rsidRDefault="0020166E" w:rsidP="0020166E">
      <w:pPr>
        <w:spacing w:line="276" w:lineRule="auto"/>
        <w:contextualSpacing/>
      </w:pPr>
      <w:bookmarkStart w:id="3" w:name="_GoBack"/>
      <w:bookmarkEnd w:id="3"/>
    </w:p>
    <w:p w14:paraId="37BEBF13" w14:textId="7103A86F" w:rsidR="003B0F8B" w:rsidRDefault="003B0F8B" w:rsidP="008229FC">
      <w:pPr>
        <w:pStyle w:val="Heading1"/>
        <w:numPr>
          <w:ilvl w:val="0"/>
          <w:numId w:val="2"/>
        </w:numPr>
      </w:pPr>
      <w:r>
        <w:t>R</w:t>
      </w:r>
      <w:r w:rsidR="008229FC">
        <w:t>eferences</w:t>
      </w:r>
    </w:p>
    <w:p w14:paraId="59A61302" w14:textId="5802DE60" w:rsidR="003B0F8B" w:rsidRDefault="003B0F8B" w:rsidP="003B0F8B">
      <w:pPr>
        <w:rPr>
          <w:rStyle w:val="wscbodysubtitle"/>
          <w:b/>
          <w:bCs/>
        </w:rPr>
      </w:pPr>
      <w:r>
        <w:t xml:space="preserve"> [1] “ITU-T/ITU-R/</w:t>
      </w:r>
      <w:r>
        <w:rPr>
          <w:rStyle w:val="wscbodysubtitle"/>
        </w:rPr>
        <w:t xml:space="preserve">ISO/IEC Common Patent Policy”, </w:t>
      </w:r>
      <w:r w:rsidRPr="00D114DD">
        <w:rPr>
          <w:rStyle w:val="wscbodysubtitle"/>
        </w:rPr>
        <w:t>March 2007</w:t>
      </w:r>
      <w:r>
        <w:rPr>
          <w:rStyle w:val="wscbodysubtitle"/>
        </w:rPr>
        <w:t>#</w:t>
      </w:r>
    </w:p>
    <w:sectPr w:rsidR="003B0F8B">
      <w:pgSz w:w="11907" w:h="16839"/>
      <w:pgMar w:top="1418" w:right="1134" w:bottom="1418" w:left="1418"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5F56"/>
    <w:multiLevelType w:val="hybridMultilevel"/>
    <w:tmpl w:val="5BDEC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0583D"/>
    <w:multiLevelType w:val="multilevel"/>
    <w:tmpl w:val="EB8E36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AAC2727"/>
    <w:multiLevelType w:val="multilevel"/>
    <w:tmpl w:val="551A53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E58576C"/>
    <w:multiLevelType w:val="hybridMultilevel"/>
    <w:tmpl w:val="3B442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435330"/>
    <w:multiLevelType w:val="hybridMultilevel"/>
    <w:tmpl w:val="61F804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FCE2AF5"/>
    <w:multiLevelType w:val="multilevel"/>
    <w:tmpl w:val="FFD663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E93"/>
    <w:rsid w:val="00020262"/>
    <w:rsid w:val="00063E5A"/>
    <w:rsid w:val="000671D7"/>
    <w:rsid w:val="0007021B"/>
    <w:rsid w:val="00115383"/>
    <w:rsid w:val="0014620A"/>
    <w:rsid w:val="00173459"/>
    <w:rsid w:val="00177055"/>
    <w:rsid w:val="001A3D19"/>
    <w:rsid w:val="001A41B0"/>
    <w:rsid w:val="001C56F8"/>
    <w:rsid w:val="001D7C26"/>
    <w:rsid w:val="0020166E"/>
    <w:rsid w:val="00250D8C"/>
    <w:rsid w:val="00255355"/>
    <w:rsid w:val="00283E31"/>
    <w:rsid w:val="00295E93"/>
    <w:rsid w:val="002D4F89"/>
    <w:rsid w:val="002E5180"/>
    <w:rsid w:val="003023D5"/>
    <w:rsid w:val="00314AEF"/>
    <w:rsid w:val="00337D7F"/>
    <w:rsid w:val="00340B90"/>
    <w:rsid w:val="0034172A"/>
    <w:rsid w:val="0035161D"/>
    <w:rsid w:val="003676D9"/>
    <w:rsid w:val="00377BF8"/>
    <w:rsid w:val="003A0DD9"/>
    <w:rsid w:val="003B0F8B"/>
    <w:rsid w:val="003B4768"/>
    <w:rsid w:val="003D2E38"/>
    <w:rsid w:val="0043091B"/>
    <w:rsid w:val="004975E0"/>
    <w:rsid w:val="004A0B5A"/>
    <w:rsid w:val="004A614A"/>
    <w:rsid w:val="004F5A45"/>
    <w:rsid w:val="00524BBF"/>
    <w:rsid w:val="00537778"/>
    <w:rsid w:val="005710C7"/>
    <w:rsid w:val="00580AE8"/>
    <w:rsid w:val="00581B81"/>
    <w:rsid w:val="005C0B7E"/>
    <w:rsid w:val="005F6A62"/>
    <w:rsid w:val="006201E9"/>
    <w:rsid w:val="00627802"/>
    <w:rsid w:val="0063277D"/>
    <w:rsid w:val="00634786"/>
    <w:rsid w:val="006401F3"/>
    <w:rsid w:val="00646AD8"/>
    <w:rsid w:val="007073E7"/>
    <w:rsid w:val="00714C41"/>
    <w:rsid w:val="007214F1"/>
    <w:rsid w:val="00730470"/>
    <w:rsid w:val="00736895"/>
    <w:rsid w:val="00756E6E"/>
    <w:rsid w:val="007669FA"/>
    <w:rsid w:val="007728B6"/>
    <w:rsid w:val="007738F3"/>
    <w:rsid w:val="00773BBC"/>
    <w:rsid w:val="00780BCD"/>
    <w:rsid w:val="00780F75"/>
    <w:rsid w:val="00793E04"/>
    <w:rsid w:val="007B02D6"/>
    <w:rsid w:val="007D04CF"/>
    <w:rsid w:val="007E23C8"/>
    <w:rsid w:val="007F691D"/>
    <w:rsid w:val="008064AC"/>
    <w:rsid w:val="00817404"/>
    <w:rsid w:val="008229FC"/>
    <w:rsid w:val="0083799F"/>
    <w:rsid w:val="00860A0A"/>
    <w:rsid w:val="00892EF0"/>
    <w:rsid w:val="008B3E6E"/>
    <w:rsid w:val="008B4EFC"/>
    <w:rsid w:val="008C45D1"/>
    <w:rsid w:val="008D4DAF"/>
    <w:rsid w:val="009037DA"/>
    <w:rsid w:val="00904E94"/>
    <w:rsid w:val="009054DB"/>
    <w:rsid w:val="009077DB"/>
    <w:rsid w:val="009407D2"/>
    <w:rsid w:val="00945608"/>
    <w:rsid w:val="00946807"/>
    <w:rsid w:val="00982114"/>
    <w:rsid w:val="009A39F2"/>
    <w:rsid w:val="009A3CCD"/>
    <w:rsid w:val="009A413E"/>
    <w:rsid w:val="009B09D7"/>
    <w:rsid w:val="009D0047"/>
    <w:rsid w:val="009D427E"/>
    <w:rsid w:val="009D72CD"/>
    <w:rsid w:val="009F26CD"/>
    <w:rsid w:val="009F459A"/>
    <w:rsid w:val="00A04EB7"/>
    <w:rsid w:val="00A15637"/>
    <w:rsid w:val="00A32596"/>
    <w:rsid w:val="00A35D62"/>
    <w:rsid w:val="00A3634E"/>
    <w:rsid w:val="00A47049"/>
    <w:rsid w:val="00A47BB2"/>
    <w:rsid w:val="00A54169"/>
    <w:rsid w:val="00A616F5"/>
    <w:rsid w:val="00A71825"/>
    <w:rsid w:val="00A75B3F"/>
    <w:rsid w:val="00A90C69"/>
    <w:rsid w:val="00AE6711"/>
    <w:rsid w:val="00AF0C1B"/>
    <w:rsid w:val="00AF5ECA"/>
    <w:rsid w:val="00B26826"/>
    <w:rsid w:val="00B418B9"/>
    <w:rsid w:val="00B614D2"/>
    <w:rsid w:val="00BF7C5F"/>
    <w:rsid w:val="00C64A37"/>
    <w:rsid w:val="00C7332C"/>
    <w:rsid w:val="00C7784C"/>
    <w:rsid w:val="00CE7922"/>
    <w:rsid w:val="00CE7A8D"/>
    <w:rsid w:val="00D23610"/>
    <w:rsid w:val="00D3307C"/>
    <w:rsid w:val="00D3584A"/>
    <w:rsid w:val="00D848E8"/>
    <w:rsid w:val="00D947F6"/>
    <w:rsid w:val="00DC327F"/>
    <w:rsid w:val="00DD2826"/>
    <w:rsid w:val="00DD3B00"/>
    <w:rsid w:val="00DE5B18"/>
    <w:rsid w:val="00DF26C8"/>
    <w:rsid w:val="00E00436"/>
    <w:rsid w:val="00E4119E"/>
    <w:rsid w:val="00E50BBC"/>
    <w:rsid w:val="00E52CAC"/>
    <w:rsid w:val="00E779E9"/>
    <w:rsid w:val="00E91230"/>
    <w:rsid w:val="00E92D63"/>
    <w:rsid w:val="00E95DAF"/>
    <w:rsid w:val="00E96C3F"/>
    <w:rsid w:val="00EA4BD0"/>
    <w:rsid w:val="00EC0A3C"/>
    <w:rsid w:val="00EE4A18"/>
    <w:rsid w:val="00F01C33"/>
    <w:rsid w:val="00F27E08"/>
    <w:rsid w:val="00F66DB4"/>
    <w:rsid w:val="00F776A1"/>
    <w:rsid w:val="00F81DE4"/>
    <w:rsid w:val="00FD379F"/>
    <w:rsid w:val="00FE5CF2"/>
    <w:rsid w:val="00FF66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49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GB"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ind w:left="432" w:hanging="432"/>
      <w:outlineLvl w:val="0"/>
    </w:pPr>
    <w:rPr>
      <w:b/>
      <w:sz w:val="28"/>
      <w:szCs w:val="28"/>
    </w:rPr>
  </w:style>
  <w:style w:type="paragraph" w:styleId="Heading2">
    <w:name w:val="heading 2"/>
    <w:basedOn w:val="Normal"/>
    <w:next w:val="Normal"/>
    <w:pPr>
      <w:keepNext/>
      <w:spacing w:before="240" w:after="60"/>
      <w:ind w:left="576" w:hanging="576"/>
      <w:outlineLvl w:val="1"/>
    </w:pPr>
    <w:rPr>
      <w:b/>
      <w:sz w:val="26"/>
      <w:szCs w:val="26"/>
    </w:rPr>
  </w:style>
  <w:style w:type="paragraph" w:styleId="Heading3">
    <w:name w:val="heading 3"/>
    <w:basedOn w:val="Normal"/>
    <w:next w:val="Normal"/>
    <w:pPr>
      <w:keepNext/>
      <w:spacing w:before="240" w:after="60"/>
      <w:ind w:left="720" w:hanging="720"/>
      <w:outlineLvl w:val="2"/>
    </w:pPr>
    <w:rPr>
      <w:b/>
    </w:rPr>
  </w:style>
  <w:style w:type="paragraph" w:styleId="Heading4">
    <w:name w:val="heading 4"/>
    <w:basedOn w:val="Normal"/>
    <w:next w:val="Normal"/>
    <w:pPr>
      <w:keepNext/>
      <w:spacing w:before="240" w:after="60"/>
      <w:ind w:left="864" w:hanging="864"/>
      <w:outlineLvl w:val="3"/>
    </w:pPr>
    <w:rPr>
      <w:b/>
      <w:i/>
    </w:rPr>
  </w:style>
  <w:style w:type="paragraph" w:styleId="Heading5">
    <w:name w:val="heading 5"/>
    <w:basedOn w:val="Normal"/>
    <w:next w:val="Normal"/>
    <w:pPr>
      <w:spacing w:before="240" w:after="60"/>
      <w:ind w:left="1008" w:hanging="1008"/>
      <w:outlineLvl w:val="4"/>
    </w:pPr>
    <w:rPr>
      <w:b/>
      <w:sz w:val="22"/>
      <w:szCs w:val="22"/>
    </w:rPr>
  </w:style>
  <w:style w:type="paragraph" w:styleId="Heading6">
    <w:name w:val="heading 6"/>
    <w:basedOn w:val="Normal"/>
    <w:next w:val="Normal"/>
    <w:pPr>
      <w:spacing w:before="240" w:after="60"/>
      <w:ind w:left="1152" w:hanging="1152"/>
      <w:outlineLvl w:val="5"/>
    </w:pPr>
    <w:rPr>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5161D"/>
    <w:rPr>
      <w:sz w:val="18"/>
      <w:szCs w:val="18"/>
    </w:rPr>
  </w:style>
  <w:style w:type="character" w:customStyle="1" w:styleId="BalloonTextChar">
    <w:name w:val="Balloon Text Char"/>
    <w:basedOn w:val="DefaultParagraphFont"/>
    <w:link w:val="BalloonText"/>
    <w:uiPriority w:val="99"/>
    <w:semiHidden/>
    <w:rsid w:val="0035161D"/>
    <w:rPr>
      <w:sz w:val="18"/>
      <w:szCs w:val="18"/>
    </w:rPr>
  </w:style>
  <w:style w:type="paragraph" w:styleId="CommentSubject">
    <w:name w:val="annotation subject"/>
    <w:basedOn w:val="CommentText"/>
    <w:next w:val="CommentText"/>
    <w:link w:val="CommentSubjectChar"/>
    <w:uiPriority w:val="99"/>
    <w:semiHidden/>
    <w:unhideWhenUsed/>
    <w:rsid w:val="009A3CCD"/>
    <w:rPr>
      <w:b/>
      <w:bCs/>
      <w:sz w:val="20"/>
      <w:szCs w:val="20"/>
    </w:rPr>
  </w:style>
  <w:style w:type="character" w:customStyle="1" w:styleId="CommentSubjectChar">
    <w:name w:val="Comment Subject Char"/>
    <w:basedOn w:val="CommentTextChar"/>
    <w:link w:val="CommentSubject"/>
    <w:uiPriority w:val="99"/>
    <w:semiHidden/>
    <w:rsid w:val="009A3CCD"/>
    <w:rPr>
      <w:b/>
      <w:bCs/>
      <w:sz w:val="20"/>
      <w:szCs w:val="20"/>
    </w:rPr>
  </w:style>
  <w:style w:type="paragraph" w:styleId="ListParagraph">
    <w:name w:val="List Paragraph"/>
    <w:basedOn w:val="Normal"/>
    <w:uiPriority w:val="34"/>
    <w:qFormat/>
    <w:rsid w:val="007F691D"/>
    <w:pPr>
      <w:ind w:left="720"/>
      <w:contextualSpacing/>
    </w:pPr>
  </w:style>
  <w:style w:type="character" w:styleId="Hyperlink">
    <w:name w:val="Hyperlink"/>
    <w:basedOn w:val="DefaultParagraphFont"/>
    <w:uiPriority w:val="99"/>
    <w:unhideWhenUsed/>
    <w:rsid w:val="007F691D"/>
    <w:rPr>
      <w:color w:val="0563C1" w:themeColor="hyperlink"/>
      <w:u w:val="single"/>
    </w:rPr>
  </w:style>
  <w:style w:type="character" w:customStyle="1" w:styleId="wscbodysubtitle">
    <w:name w:val="wscbodysubtitle"/>
    <w:basedOn w:val="DefaultParagraphFont"/>
    <w:rsid w:val="003B0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Imed Bouazizi</cp:lastModifiedBy>
  <cp:revision>3</cp:revision>
  <dcterms:created xsi:type="dcterms:W3CDTF">2018-04-20T18:28:00Z</dcterms:created>
  <dcterms:modified xsi:type="dcterms:W3CDTF">2018-04-20T18:28:00Z</dcterms:modified>
</cp:coreProperties>
</file>