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DC8C15" w14:textId="77777777" w:rsidR="00717E1B" w:rsidRPr="00EB6AAD" w:rsidRDefault="00573644" w:rsidP="00573644">
      <w:pPr>
        <w:pBdr>
          <w:top w:val="single" w:sz="4" w:space="1" w:color="auto"/>
          <w:left w:val="single" w:sz="4" w:space="4" w:color="auto"/>
          <w:bottom w:val="single" w:sz="4" w:space="1" w:color="auto"/>
          <w:right w:val="single" w:sz="4" w:space="4" w:color="auto"/>
        </w:pBdr>
        <w:tabs>
          <w:tab w:val="left" w:pos="2880"/>
        </w:tabs>
        <w:spacing w:line="360" w:lineRule="auto"/>
        <w:ind w:left="124" w:right="-20"/>
        <w:jc w:val="center"/>
        <w:rPr>
          <w:sz w:val="20"/>
          <w:szCs w:val="20"/>
        </w:rPr>
      </w:pPr>
      <w:r w:rsidRPr="00EB6AAD">
        <w:rPr>
          <w:b/>
          <w:bCs/>
          <w:spacing w:val="2"/>
          <w:w w:val="114"/>
        </w:rPr>
        <w:t>ISO/IEC JTC 1/SC 29/WG 11</w:t>
      </w:r>
      <w:r w:rsidRPr="00EB6AAD">
        <w:rPr>
          <w:b/>
          <w:bCs/>
          <w:spacing w:val="2"/>
          <w:w w:val="114"/>
        </w:rPr>
        <w:br/>
        <w:t>Coding of moving pictures and audio</w:t>
      </w:r>
      <w:r w:rsidRPr="00EB6AAD">
        <w:rPr>
          <w:b/>
          <w:bCs/>
          <w:spacing w:val="2"/>
          <w:w w:val="114"/>
        </w:rPr>
        <w:br/>
        <w:t>Convenorship: UNI (Italy)</w:t>
      </w:r>
    </w:p>
    <w:p w14:paraId="5AF6F2FE" w14:textId="77777777" w:rsidR="00717E1B" w:rsidRPr="00EB6AAD" w:rsidRDefault="00717E1B" w:rsidP="00C46C69">
      <w:pPr>
        <w:spacing w:before="480" w:after="360"/>
        <w:ind w:left="2520" w:right="-14" w:hanging="2390"/>
      </w:pPr>
      <w:r w:rsidRPr="00EB6AAD">
        <w:rPr>
          <w:b/>
          <w:bCs/>
          <w:spacing w:val="-6"/>
        </w:rPr>
        <w:t>D</w:t>
      </w:r>
      <w:r w:rsidRPr="00EB6AAD">
        <w:rPr>
          <w:b/>
          <w:bCs/>
          <w:spacing w:val="-5"/>
        </w:rPr>
        <w:t>o</w:t>
      </w:r>
      <w:r w:rsidRPr="00EB6AAD">
        <w:rPr>
          <w:b/>
          <w:bCs/>
          <w:spacing w:val="2"/>
        </w:rPr>
        <w:t>c</w:t>
      </w:r>
      <w:r w:rsidRPr="00EB6AAD">
        <w:rPr>
          <w:b/>
          <w:bCs/>
        </w:rPr>
        <w:t>u</w:t>
      </w:r>
      <w:r w:rsidRPr="00EB6AAD">
        <w:rPr>
          <w:b/>
          <w:bCs/>
          <w:spacing w:val="-1"/>
        </w:rPr>
        <w:t>m</w:t>
      </w:r>
      <w:r w:rsidRPr="00EB6AAD">
        <w:rPr>
          <w:b/>
          <w:bCs/>
          <w:spacing w:val="-5"/>
        </w:rPr>
        <w:t>e</w:t>
      </w:r>
      <w:r w:rsidRPr="00EB6AAD">
        <w:rPr>
          <w:b/>
          <w:bCs/>
          <w:spacing w:val="-2"/>
        </w:rPr>
        <w:t>n</w:t>
      </w:r>
      <w:r w:rsidRPr="00EB6AAD">
        <w:rPr>
          <w:b/>
          <w:bCs/>
        </w:rPr>
        <w:t>t</w:t>
      </w:r>
      <w:r w:rsidRPr="00EB6AAD">
        <w:rPr>
          <w:b/>
          <w:bCs/>
          <w:spacing w:val="-16"/>
        </w:rPr>
        <w:t xml:space="preserve"> </w:t>
      </w:r>
      <w:r w:rsidRPr="00EB6AAD">
        <w:rPr>
          <w:b/>
          <w:bCs/>
          <w:spacing w:val="2"/>
        </w:rPr>
        <w:t>t</w:t>
      </w:r>
      <w:r w:rsidRPr="00EB6AAD">
        <w:rPr>
          <w:b/>
          <w:bCs/>
          <w:spacing w:val="-5"/>
        </w:rPr>
        <w:t>y</w:t>
      </w:r>
      <w:r w:rsidRPr="00EB6AAD">
        <w:rPr>
          <w:b/>
          <w:bCs/>
          <w:spacing w:val="4"/>
        </w:rPr>
        <w:t>p</w:t>
      </w:r>
      <w:r w:rsidRPr="00EB6AAD">
        <w:rPr>
          <w:b/>
          <w:bCs/>
          <w:spacing w:val="-4"/>
        </w:rPr>
        <w:t>e</w:t>
      </w:r>
      <w:r w:rsidRPr="00EB6AAD">
        <w:rPr>
          <w:b/>
          <w:bCs/>
        </w:rPr>
        <w:t>:</w:t>
      </w:r>
      <w:r w:rsidRPr="00EB6AAD">
        <w:rPr>
          <w:b/>
          <w:bCs/>
          <w:spacing w:val="-20"/>
        </w:rPr>
        <w:t xml:space="preserve"> </w:t>
      </w:r>
      <w:r w:rsidRPr="00EB6AAD">
        <w:rPr>
          <w:b/>
          <w:bCs/>
        </w:rPr>
        <w:tab/>
      </w:r>
      <w:r w:rsidR="00985F1C" w:rsidRPr="00DC4378">
        <w:rPr>
          <w:b/>
          <w:bCs/>
        </w:rPr>
        <w:t>Approved WG 11 document</w:t>
      </w:r>
    </w:p>
    <w:p w14:paraId="4ED4F3A8" w14:textId="545D3224" w:rsidR="00717E1B" w:rsidRPr="00EB6AAD" w:rsidRDefault="00717E1B" w:rsidP="00C46C69">
      <w:pPr>
        <w:spacing w:after="360"/>
        <w:ind w:left="2520" w:right="-14" w:hanging="2390"/>
      </w:pPr>
      <w:r w:rsidRPr="00EB6AAD">
        <w:rPr>
          <w:b/>
          <w:bCs/>
          <w:spacing w:val="1"/>
        </w:rPr>
        <w:t>T</w:t>
      </w:r>
      <w:r w:rsidRPr="00EB6AAD">
        <w:rPr>
          <w:b/>
          <w:bCs/>
        </w:rPr>
        <w:t>i</w:t>
      </w:r>
      <w:r w:rsidRPr="00EB6AAD">
        <w:rPr>
          <w:b/>
          <w:bCs/>
          <w:spacing w:val="2"/>
        </w:rPr>
        <w:t>t</w:t>
      </w:r>
      <w:r w:rsidRPr="00EB6AAD">
        <w:rPr>
          <w:b/>
          <w:bCs/>
          <w:spacing w:val="1"/>
        </w:rPr>
        <w:t>l</w:t>
      </w:r>
      <w:r w:rsidRPr="00EB6AAD">
        <w:rPr>
          <w:b/>
          <w:bCs/>
          <w:spacing w:val="-4"/>
        </w:rPr>
        <w:t>e</w:t>
      </w:r>
      <w:r w:rsidRPr="00EB6AAD">
        <w:rPr>
          <w:b/>
          <w:bCs/>
        </w:rPr>
        <w:t>:</w:t>
      </w:r>
      <w:r w:rsidRPr="00EB6AAD">
        <w:rPr>
          <w:b/>
          <w:bCs/>
          <w:spacing w:val="-33"/>
        </w:rPr>
        <w:t xml:space="preserve"> </w:t>
      </w:r>
      <w:r w:rsidRPr="00EB6AAD">
        <w:rPr>
          <w:b/>
          <w:bCs/>
        </w:rPr>
        <w:tab/>
      </w:r>
      <w:r w:rsidR="001E56C4" w:rsidRPr="00EB6AAD">
        <w:rPr>
          <w:b/>
          <w:bCs/>
        </w:rPr>
        <w:fldChar w:fldCharType="begin"/>
      </w:r>
      <w:r w:rsidR="001E56C4" w:rsidRPr="00EB6AAD">
        <w:rPr>
          <w:b/>
          <w:bCs/>
        </w:rPr>
        <w:instrText xml:space="preserve"> TITLE  \* MERGEFORMAT </w:instrText>
      </w:r>
      <w:r w:rsidR="001E56C4" w:rsidRPr="00EB6AAD">
        <w:rPr>
          <w:b/>
          <w:bCs/>
        </w:rPr>
        <w:fldChar w:fldCharType="separate"/>
      </w:r>
      <w:r w:rsidR="002552E6">
        <w:rPr>
          <w:b/>
          <w:bCs/>
        </w:rPr>
        <w:t>Overview of standards activities related to immersive media (v9.0)</w:t>
      </w:r>
      <w:r w:rsidR="001E56C4" w:rsidRPr="00EB6AAD">
        <w:rPr>
          <w:b/>
          <w:bCs/>
        </w:rPr>
        <w:fldChar w:fldCharType="end"/>
      </w:r>
    </w:p>
    <w:p w14:paraId="5A9457C2" w14:textId="77777777" w:rsidR="00717E1B" w:rsidRPr="00EB6AAD" w:rsidRDefault="00717E1B" w:rsidP="00C46C69">
      <w:pPr>
        <w:spacing w:after="360"/>
        <w:ind w:left="2520" w:right="-14" w:hanging="2390"/>
      </w:pPr>
      <w:r w:rsidRPr="00EB6AAD">
        <w:rPr>
          <w:b/>
          <w:bCs/>
          <w:spacing w:val="1"/>
        </w:rPr>
        <w:t>S</w:t>
      </w:r>
      <w:r w:rsidRPr="00EB6AAD">
        <w:rPr>
          <w:b/>
          <w:bCs/>
          <w:spacing w:val="2"/>
        </w:rPr>
        <w:t>t</w:t>
      </w:r>
      <w:r w:rsidRPr="00EB6AAD">
        <w:rPr>
          <w:b/>
          <w:bCs/>
          <w:spacing w:val="6"/>
        </w:rPr>
        <w:t>a</w:t>
      </w:r>
      <w:r w:rsidRPr="00EB6AAD">
        <w:rPr>
          <w:b/>
          <w:bCs/>
          <w:spacing w:val="2"/>
        </w:rPr>
        <w:t>t</w:t>
      </w:r>
      <w:r w:rsidRPr="00EB6AAD">
        <w:rPr>
          <w:b/>
          <w:bCs/>
        </w:rPr>
        <w:t>u</w:t>
      </w:r>
      <w:r w:rsidRPr="00EB6AAD">
        <w:rPr>
          <w:b/>
          <w:bCs/>
          <w:spacing w:val="-1"/>
        </w:rPr>
        <w:t>s</w:t>
      </w:r>
      <w:r w:rsidRPr="00EB6AAD">
        <w:rPr>
          <w:b/>
          <w:bCs/>
        </w:rPr>
        <w:t>:</w:t>
      </w:r>
      <w:r w:rsidR="00494821" w:rsidRPr="00EB6AAD">
        <w:rPr>
          <w:b/>
          <w:bCs/>
        </w:rPr>
        <w:tab/>
      </w:r>
      <w:r w:rsidR="00494821" w:rsidRPr="00DC4378">
        <w:rPr>
          <w:b/>
          <w:bCs/>
        </w:rPr>
        <w:t>Approved</w:t>
      </w:r>
    </w:p>
    <w:p w14:paraId="07F7A49E" w14:textId="0E13C4FB" w:rsidR="00717E1B" w:rsidRPr="00EB6AAD" w:rsidRDefault="00717E1B" w:rsidP="00C46C69">
      <w:pPr>
        <w:spacing w:after="360"/>
        <w:ind w:left="2520" w:right="-14" w:hanging="2390"/>
      </w:pPr>
      <w:r w:rsidRPr="00EB6AAD">
        <w:rPr>
          <w:b/>
          <w:bCs/>
          <w:spacing w:val="-5"/>
        </w:rPr>
        <w:t>D</w:t>
      </w:r>
      <w:r w:rsidRPr="00EB6AAD">
        <w:rPr>
          <w:b/>
          <w:bCs/>
          <w:spacing w:val="6"/>
        </w:rPr>
        <w:t>a</w:t>
      </w:r>
      <w:r w:rsidRPr="00EB6AAD">
        <w:rPr>
          <w:b/>
          <w:bCs/>
          <w:spacing w:val="2"/>
        </w:rPr>
        <w:t>t</w:t>
      </w:r>
      <w:r w:rsidRPr="00EB6AAD">
        <w:rPr>
          <w:b/>
          <w:bCs/>
        </w:rPr>
        <w:t>e</w:t>
      </w:r>
      <w:r w:rsidRPr="00EB6AAD">
        <w:rPr>
          <w:b/>
          <w:bCs/>
          <w:spacing w:val="38"/>
        </w:rPr>
        <w:t xml:space="preserve"> </w:t>
      </w:r>
      <w:r w:rsidRPr="00EB6AAD">
        <w:rPr>
          <w:b/>
          <w:bCs/>
          <w:spacing w:val="-4"/>
        </w:rPr>
        <w:t>o</w:t>
      </w:r>
      <w:r w:rsidRPr="00EB6AAD">
        <w:rPr>
          <w:b/>
          <w:bCs/>
        </w:rPr>
        <w:t>f</w:t>
      </w:r>
      <w:r w:rsidRPr="00EB6AAD">
        <w:rPr>
          <w:b/>
          <w:bCs/>
          <w:spacing w:val="5"/>
        </w:rPr>
        <w:t xml:space="preserve"> </w:t>
      </w:r>
      <w:r w:rsidRPr="00EB6AAD">
        <w:rPr>
          <w:b/>
          <w:bCs/>
          <w:spacing w:val="6"/>
        </w:rPr>
        <w:t>d</w:t>
      </w:r>
      <w:r w:rsidRPr="00EB6AAD">
        <w:rPr>
          <w:b/>
          <w:bCs/>
          <w:spacing w:val="-4"/>
        </w:rPr>
        <w:t>o</w:t>
      </w:r>
      <w:r w:rsidRPr="00EB6AAD">
        <w:rPr>
          <w:b/>
          <w:bCs/>
          <w:spacing w:val="2"/>
        </w:rPr>
        <w:t>c</w:t>
      </w:r>
      <w:r w:rsidRPr="00EB6AAD">
        <w:rPr>
          <w:b/>
          <w:bCs/>
        </w:rPr>
        <w:t>u</w:t>
      </w:r>
      <w:r w:rsidRPr="00EB6AAD">
        <w:rPr>
          <w:b/>
          <w:bCs/>
          <w:spacing w:val="-1"/>
        </w:rPr>
        <w:t>m</w:t>
      </w:r>
      <w:r w:rsidRPr="00EB6AAD">
        <w:rPr>
          <w:b/>
          <w:bCs/>
          <w:spacing w:val="-4"/>
        </w:rPr>
        <w:t>e</w:t>
      </w:r>
      <w:r w:rsidRPr="00EB6AAD">
        <w:rPr>
          <w:b/>
          <w:bCs/>
          <w:spacing w:val="-2"/>
        </w:rPr>
        <w:t>n</w:t>
      </w:r>
      <w:r w:rsidRPr="00EB6AAD">
        <w:rPr>
          <w:b/>
          <w:bCs/>
          <w:spacing w:val="2"/>
        </w:rPr>
        <w:t>t</w:t>
      </w:r>
      <w:r w:rsidRPr="00EB6AAD">
        <w:rPr>
          <w:b/>
          <w:bCs/>
        </w:rPr>
        <w:t>:</w:t>
      </w:r>
      <w:r w:rsidRPr="00EB6AAD">
        <w:rPr>
          <w:b/>
          <w:bCs/>
        </w:rPr>
        <w:tab/>
      </w:r>
      <w:r w:rsidRPr="00EB6AAD">
        <w:rPr>
          <w:b/>
          <w:bCs/>
          <w:spacing w:val="-6"/>
        </w:rPr>
        <w:t>2019</w:t>
      </w:r>
      <w:r w:rsidRPr="00EB6AAD">
        <w:rPr>
          <w:b/>
          <w:bCs/>
          <w:spacing w:val="-3"/>
        </w:rPr>
        <w:t>-</w:t>
      </w:r>
      <w:r w:rsidR="002132B1">
        <w:rPr>
          <w:b/>
          <w:bCs/>
          <w:spacing w:val="-6"/>
        </w:rPr>
        <w:t>10</w:t>
      </w:r>
      <w:r w:rsidR="00494821" w:rsidRPr="00EB6AAD">
        <w:rPr>
          <w:b/>
          <w:bCs/>
          <w:spacing w:val="-6"/>
        </w:rPr>
        <w:t>-</w:t>
      </w:r>
      <w:r w:rsidR="00CA3A15">
        <w:rPr>
          <w:b/>
          <w:bCs/>
          <w:spacing w:val="-6"/>
        </w:rPr>
        <w:t>1</w:t>
      </w:r>
      <w:r w:rsidR="002132B1">
        <w:rPr>
          <w:b/>
          <w:bCs/>
          <w:spacing w:val="-6"/>
        </w:rPr>
        <w:t>1</w:t>
      </w:r>
    </w:p>
    <w:p w14:paraId="4272ED88" w14:textId="77777777" w:rsidR="00717E1B" w:rsidRPr="00EB6AAD" w:rsidRDefault="00717E1B" w:rsidP="00C46C69">
      <w:pPr>
        <w:spacing w:after="360"/>
        <w:ind w:left="2520" w:right="-14" w:hanging="2390"/>
      </w:pPr>
      <w:r w:rsidRPr="00EB6AAD">
        <w:rPr>
          <w:b/>
          <w:bCs/>
          <w:spacing w:val="1"/>
        </w:rPr>
        <w:t>S</w:t>
      </w:r>
      <w:r w:rsidRPr="00EB6AAD">
        <w:rPr>
          <w:b/>
          <w:bCs/>
          <w:spacing w:val="-4"/>
        </w:rPr>
        <w:t>o</w:t>
      </w:r>
      <w:r w:rsidRPr="00EB6AAD">
        <w:rPr>
          <w:b/>
          <w:bCs/>
        </w:rPr>
        <w:t>ur</w:t>
      </w:r>
      <w:r w:rsidRPr="00EB6AAD">
        <w:rPr>
          <w:b/>
          <w:bCs/>
          <w:spacing w:val="2"/>
        </w:rPr>
        <w:t>c</w:t>
      </w:r>
      <w:r w:rsidRPr="00EB6AAD">
        <w:rPr>
          <w:b/>
          <w:bCs/>
          <w:spacing w:val="-4"/>
        </w:rPr>
        <w:t>e</w:t>
      </w:r>
      <w:r w:rsidRPr="00EB6AAD">
        <w:rPr>
          <w:b/>
          <w:bCs/>
        </w:rPr>
        <w:t>:</w:t>
      </w:r>
      <w:r w:rsidRPr="00EB6AAD">
        <w:rPr>
          <w:b/>
          <w:bCs/>
          <w:spacing w:val="4"/>
        </w:rPr>
        <w:t xml:space="preserve"> </w:t>
      </w:r>
      <w:r w:rsidRPr="00EB6AAD">
        <w:rPr>
          <w:b/>
          <w:bCs/>
        </w:rPr>
        <w:tab/>
      </w:r>
      <w:r w:rsidR="002553B1" w:rsidRPr="00EB6AAD">
        <w:rPr>
          <w:b/>
          <w:bCs/>
        </w:rPr>
        <w:t>Requirements</w:t>
      </w:r>
    </w:p>
    <w:p w14:paraId="4E0F53B8" w14:textId="77777777" w:rsidR="00717E1B" w:rsidRPr="00EB6AAD" w:rsidRDefault="00717E1B" w:rsidP="00C46C69">
      <w:pPr>
        <w:spacing w:after="360"/>
        <w:ind w:left="2520" w:right="-14" w:hanging="2390"/>
      </w:pPr>
      <w:r w:rsidRPr="00EB6AAD">
        <w:rPr>
          <w:b/>
          <w:bCs/>
        </w:rPr>
        <w:t>E</w:t>
      </w:r>
      <w:r w:rsidRPr="00EB6AAD">
        <w:rPr>
          <w:b/>
          <w:bCs/>
          <w:spacing w:val="-4"/>
        </w:rPr>
        <w:t>x</w:t>
      </w:r>
      <w:r w:rsidRPr="00EB6AAD">
        <w:rPr>
          <w:b/>
          <w:bCs/>
          <w:spacing w:val="4"/>
        </w:rPr>
        <w:t>p</w:t>
      </w:r>
      <w:r w:rsidRPr="00EB6AAD">
        <w:rPr>
          <w:b/>
          <w:bCs/>
          <w:spacing w:val="-4"/>
        </w:rPr>
        <w:t>e</w:t>
      </w:r>
      <w:r w:rsidRPr="00EB6AAD">
        <w:rPr>
          <w:b/>
          <w:bCs/>
          <w:spacing w:val="2"/>
        </w:rPr>
        <w:t>ct</w:t>
      </w:r>
      <w:r w:rsidRPr="00EB6AAD">
        <w:rPr>
          <w:b/>
          <w:bCs/>
          <w:spacing w:val="-4"/>
        </w:rPr>
        <w:t>e</w:t>
      </w:r>
      <w:r w:rsidRPr="00EB6AAD">
        <w:rPr>
          <w:b/>
          <w:bCs/>
        </w:rPr>
        <w:t>d</w:t>
      </w:r>
      <w:r w:rsidRPr="00EB6AAD">
        <w:rPr>
          <w:b/>
          <w:bCs/>
          <w:spacing w:val="-8"/>
        </w:rPr>
        <w:t xml:space="preserve"> </w:t>
      </w:r>
      <w:r w:rsidRPr="00EB6AAD">
        <w:rPr>
          <w:b/>
          <w:bCs/>
          <w:spacing w:val="6"/>
        </w:rPr>
        <w:t>a</w:t>
      </w:r>
      <w:r w:rsidRPr="00EB6AAD">
        <w:rPr>
          <w:b/>
          <w:bCs/>
          <w:spacing w:val="2"/>
        </w:rPr>
        <w:t>ct</w:t>
      </w:r>
      <w:r w:rsidRPr="00EB6AAD">
        <w:rPr>
          <w:b/>
          <w:bCs/>
        </w:rPr>
        <w:t>i</w:t>
      </w:r>
      <w:r w:rsidRPr="00EB6AAD">
        <w:rPr>
          <w:b/>
          <w:bCs/>
          <w:spacing w:val="-4"/>
        </w:rPr>
        <w:t>o</w:t>
      </w:r>
      <w:r w:rsidRPr="00EB6AAD">
        <w:rPr>
          <w:b/>
          <w:bCs/>
          <w:spacing w:val="-2"/>
        </w:rPr>
        <w:t>n</w:t>
      </w:r>
      <w:r w:rsidRPr="00EB6AAD">
        <w:rPr>
          <w:b/>
          <w:bCs/>
        </w:rPr>
        <w:t>:</w:t>
      </w:r>
      <w:r w:rsidRPr="00EB6AAD">
        <w:rPr>
          <w:b/>
          <w:bCs/>
        </w:rPr>
        <w:tab/>
      </w:r>
    </w:p>
    <w:p w14:paraId="3D0BA777" w14:textId="277883E9" w:rsidR="00717E1B" w:rsidRPr="00EB6AAD" w:rsidRDefault="00717E1B" w:rsidP="00C46C69">
      <w:pPr>
        <w:spacing w:after="360"/>
        <w:ind w:left="2520" w:right="-14" w:hanging="2390"/>
      </w:pPr>
      <w:r w:rsidRPr="00EB6AAD">
        <w:rPr>
          <w:b/>
          <w:bCs/>
          <w:spacing w:val="4"/>
        </w:rPr>
        <w:t>N</w:t>
      </w:r>
      <w:r w:rsidRPr="00EB6AAD">
        <w:rPr>
          <w:b/>
          <w:bCs/>
          <w:spacing w:val="-4"/>
        </w:rPr>
        <w:t>o</w:t>
      </w:r>
      <w:r w:rsidRPr="00EB6AAD">
        <w:rPr>
          <w:b/>
          <w:bCs/>
        </w:rPr>
        <w:t>.</w:t>
      </w:r>
      <w:r w:rsidRPr="00EB6AAD">
        <w:rPr>
          <w:b/>
          <w:bCs/>
          <w:spacing w:val="14"/>
        </w:rPr>
        <w:t xml:space="preserve"> </w:t>
      </w:r>
      <w:r w:rsidRPr="00EB6AAD">
        <w:rPr>
          <w:b/>
          <w:bCs/>
          <w:spacing w:val="-4"/>
        </w:rPr>
        <w:t>o</w:t>
      </w:r>
      <w:r w:rsidRPr="00EB6AAD">
        <w:rPr>
          <w:b/>
          <w:bCs/>
        </w:rPr>
        <w:t>f</w:t>
      </w:r>
      <w:r w:rsidRPr="00EB6AAD">
        <w:rPr>
          <w:b/>
          <w:bCs/>
          <w:spacing w:val="5"/>
        </w:rPr>
        <w:t xml:space="preserve"> </w:t>
      </w:r>
      <w:r w:rsidRPr="00EB6AAD">
        <w:rPr>
          <w:b/>
          <w:bCs/>
          <w:spacing w:val="4"/>
        </w:rPr>
        <w:t>p</w:t>
      </w:r>
      <w:r w:rsidRPr="00EB6AAD">
        <w:rPr>
          <w:b/>
          <w:bCs/>
          <w:spacing w:val="6"/>
        </w:rPr>
        <w:t>a</w:t>
      </w:r>
      <w:r w:rsidRPr="00EB6AAD">
        <w:rPr>
          <w:b/>
          <w:bCs/>
          <w:spacing w:val="8"/>
        </w:rPr>
        <w:t>g</w:t>
      </w:r>
      <w:r w:rsidRPr="00EB6AAD">
        <w:rPr>
          <w:b/>
          <w:bCs/>
          <w:spacing w:val="-4"/>
        </w:rPr>
        <w:t>e</w:t>
      </w:r>
      <w:r w:rsidRPr="00EB6AAD">
        <w:rPr>
          <w:b/>
          <w:bCs/>
          <w:spacing w:val="-1"/>
        </w:rPr>
        <w:t>s</w:t>
      </w:r>
      <w:r w:rsidRPr="00EB6AAD">
        <w:rPr>
          <w:b/>
          <w:bCs/>
        </w:rPr>
        <w:t xml:space="preserve">: </w:t>
      </w:r>
      <w:r w:rsidRPr="00EB6AAD">
        <w:rPr>
          <w:b/>
          <w:bCs/>
        </w:rPr>
        <w:tab/>
      </w:r>
      <w:r w:rsidR="002553B1" w:rsidRPr="00EB6AAD">
        <w:rPr>
          <w:b/>
          <w:bCs/>
        </w:rPr>
        <w:fldChar w:fldCharType="begin"/>
      </w:r>
      <w:r w:rsidR="002553B1" w:rsidRPr="00EB6AAD">
        <w:rPr>
          <w:b/>
          <w:bCs/>
        </w:rPr>
        <w:instrText xml:space="preserve"> NUMPAGES  \* MERGEFORMAT </w:instrText>
      </w:r>
      <w:r w:rsidR="002553B1" w:rsidRPr="00EB6AAD">
        <w:rPr>
          <w:b/>
          <w:bCs/>
        </w:rPr>
        <w:fldChar w:fldCharType="separate"/>
      </w:r>
      <w:r w:rsidR="002552E6">
        <w:rPr>
          <w:b/>
          <w:bCs/>
          <w:noProof/>
        </w:rPr>
        <w:t>26</w:t>
      </w:r>
      <w:r w:rsidR="002553B1" w:rsidRPr="00EB6AAD">
        <w:rPr>
          <w:b/>
          <w:bCs/>
        </w:rPr>
        <w:fldChar w:fldCharType="end"/>
      </w:r>
    </w:p>
    <w:p w14:paraId="0324501C" w14:textId="77777777" w:rsidR="00717E1B" w:rsidRPr="00EB6AAD" w:rsidRDefault="00717E1B" w:rsidP="00C46C69">
      <w:pPr>
        <w:spacing w:after="360"/>
        <w:ind w:left="2520" w:right="-14" w:hanging="2390"/>
      </w:pPr>
      <w:r w:rsidRPr="00EB6AAD">
        <w:rPr>
          <w:b/>
          <w:bCs/>
        </w:rPr>
        <w:t>E</w:t>
      </w:r>
      <w:r w:rsidRPr="00EB6AAD">
        <w:rPr>
          <w:b/>
          <w:bCs/>
          <w:spacing w:val="-1"/>
        </w:rPr>
        <w:t>m</w:t>
      </w:r>
      <w:r w:rsidRPr="00EB6AAD">
        <w:rPr>
          <w:b/>
          <w:bCs/>
          <w:spacing w:val="6"/>
        </w:rPr>
        <w:t>a</w:t>
      </w:r>
      <w:r w:rsidRPr="00EB6AAD">
        <w:rPr>
          <w:b/>
          <w:bCs/>
        </w:rPr>
        <w:t>il</w:t>
      </w:r>
      <w:r w:rsidRPr="00EB6AAD">
        <w:rPr>
          <w:b/>
          <w:bCs/>
          <w:spacing w:val="40"/>
        </w:rPr>
        <w:t xml:space="preserve"> </w:t>
      </w:r>
      <w:r w:rsidRPr="00EB6AAD">
        <w:rPr>
          <w:b/>
          <w:bCs/>
          <w:spacing w:val="-4"/>
        </w:rPr>
        <w:t>o</w:t>
      </w:r>
      <w:r w:rsidRPr="00EB6AAD">
        <w:rPr>
          <w:b/>
          <w:bCs/>
        </w:rPr>
        <w:t>f</w:t>
      </w:r>
      <w:r w:rsidRPr="00EB6AAD">
        <w:rPr>
          <w:b/>
          <w:bCs/>
          <w:spacing w:val="5"/>
        </w:rPr>
        <w:t xml:space="preserve"> </w:t>
      </w:r>
      <w:proofErr w:type="spellStart"/>
      <w:r w:rsidRPr="00EB6AAD">
        <w:rPr>
          <w:b/>
          <w:bCs/>
          <w:spacing w:val="2"/>
        </w:rPr>
        <w:t>c</w:t>
      </w:r>
      <w:r w:rsidRPr="00EB6AAD">
        <w:rPr>
          <w:b/>
          <w:bCs/>
          <w:spacing w:val="-4"/>
        </w:rPr>
        <w:t>o</w:t>
      </w:r>
      <w:r w:rsidRPr="00EB6AAD">
        <w:rPr>
          <w:b/>
          <w:bCs/>
          <w:spacing w:val="-2"/>
        </w:rPr>
        <w:t>n</w:t>
      </w:r>
      <w:r w:rsidRPr="00EB6AAD">
        <w:rPr>
          <w:b/>
          <w:bCs/>
          <w:spacing w:val="-4"/>
        </w:rPr>
        <w:t>ve</w:t>
      </w:r>
      <w:r w:rsidRPr="00EB6AAD">
        <w:rPr>
          <w:b/>
          <w:bCs/>
          <w:spacing w:val="-2"/>
        </w:rPr>
        <w:t>n</w:t>
      </w:r>
      <w:r w:rsidRPr="00EB6AAD">
        <w:rPr>
          <w:b/>
          <w:bCs/>
          <w:spacing w:val="-4"/>
        </w:rPr>
        <w:t>o</w:t>
      </w:r>
      <w:r w:rsidRPr="00EB6AAD">
        <w:rPr>
          <w:b/>
          <w:bCs/>
        </w:rPr>
        <w:t>r</w:t>
      </w:r>
      <w:proofErr w:type="spellEnd"/>
      <w:r w:rsidRPr="00EB6AAD">
        <w:rPr>
          <w:b/>
          <w:bCs/>
        </w:rPr>
        <w:t>:</w:t>
      </w:r>
      <w:r w:rsidR="00985F1C" w:rsidRPr="00EB6AAD">
        <w:rPr>
          <w:b/>
          <w:bCs/>
        </w:rPr>
        <w:t xml:space="preserve"> </w:t>
      </w:r>
      <w:r w:rsidR="002553B1" w:rsidRPr="00EB6AAD">
        <w:rPr>
          <w:b/>
          <w:bCs/>
        </w:rPr>
        <w:tab/>
      </w:r>
      <w:r w:rsidR="00985F1C" w:rsidRPr="00EB6AAD">
        <w:rPr>
          <w:rFonts w:ascii="Times New Roman Bold" w:hAnsi="Times New Roman Bold"/>
          <w:b/>
          <w:bCs/>
        </w:rPr>
        <w:t>leonardo@chiariglione.org</w:t>
      </w:r>
      <w:r w:rsidR="00B11F57" w:rsidRPr="00EB6AAD">
        <w:t xml:space="preserve"> </w:t>
      </w:r>
    </w:p>
    <w:p w14:paraId="2321E76A" w14:textId="77777777" w:rsidR="00717E1B" w:rsidRPr="00EB6AAD" w:rsidRDefault="00717E1B" w:rsidP="00C46C69">
      <w:pPr>
        <w:spacing w:before="29" w:after="360"/>
        <w:ind w:left="2520" w:right="-14" w:hanging="2390"/>
        <w:rPr>
          <w:b/>
          <w:bCs/>
        </w:rPr>
      </w:pPr>
      <w:r w:rsidRPr="00EB6AAD">
        <w:rPr>
          <w:b/>
          <w:bCs/>
          <w:spacing w:val="1"/>
        </w:rPr>
        <w:t>C</w:t>
      </w:r>
      <w:r w:rsidRPr="00EB6AAD">
        <w:rPr>
          <w:b/>
          <w:bCs/>
          <w:spacing w:val="-4"/>
        </w:rPr>
        <w:t>o</w:t>
      </w:r>
      <w:r w:rsidRPr="00EB6AAD">
        <w:rPr>
          <w:b/>
          <w:bCs/>
          <w:spacing w:val="-1"/>
        </w:rPr>
        <w:t>mm</w:t>
      </w:r>
      <w:r w:rsidRPr="00EB6AAD">
        <w:rPr>
          <w:b/>
          <w:bCs/>
        </w:rPr>
        <w:t>i</w:t>
      </w:r>
      <w:r w:rsidRPr="00EB6AAD">
        <w:rPr>
          <w:b/>
          <w:bCs/>
          <w:spacing w:val="2"/>
        </w:rPr>
        <w:t>tt</w:t>
      </w:r>
      <w:r w:rsidRPr="00EB6AAD">
        <w:rPr>
          <w:b/>
          <w:bCs/>
          <w:spacing w:val="-4"/>
        </w:rPr>
        <w:t>e</w:t>
      </w:r>
      <w:r w:rsidRPr="00EB6AAD">
        <w:rPr>
          <w:b/>
          <w:bCs/>
        </w:rPr>
        <w:t>e</w:t>
      </w:r>
      <w:r w:rsidRPr="00EB6AAD">
        <w:rPr>
          <w:b/>
          <w:bCs/>
          <w:spacing w:val="-18"/>
        </w:rPr>
        <w:t xml:space="preserve"> </w:t>
      </w:r>
      <w:r w:rsidRPr="00EB6AAD">
        <w:rPr>
          <w:b/>
          <w:bCs/>
          <w:spacing w:val="8"/>
        </w:rPr>
        <w:t>U</w:t>
      </w:r>
      <w:r w:rsidRPr="00EB6AAD">
        <w:rPr>
          <w:b/>
          <w:bCs/>
          <w:spacing w:val="2"/>
        </w:rPr>
        <w:t>R</w:t>
      </w:r>
      <w:r w:rsidRPr="00EB6AAD">
        <w:rPr>
          <w:b/>
          <w:bCs/>
          <w:spacing w:val="-4"/>
        </w:rPr>
        <w:t>L</w:t>
      </w:r>
      <w:r w:rsidRPr="00EB6AAD">
        <w:rPr>
          <w:b/>
          <w:bCs/>
        </w:rPr>
        <w:t>:</w:t>
      </w:r>
      <w:r w:rsidR="002553B1" w:rsidRPr="00EB6AAD">
        <w:rPr>
          <w:b/>
          <w:bCs/>
        </w:rPr>
        <w:tab/>
        <w:t>http://</w:t>
      </w:r>
      <w:r w:rsidR="00985F1C" w:rsidRPr="00EB6AAD">
        <w:rPr>
          <w:b/>
          <w:bCs/>
        </w:rPr>
        <w:t>mpeg.chiariglione.org</w:t>
      </w:r>
    </w:p>
    <w:p w14:paraId="66B78B8C" w14:textId="77777777" w:rsidR="00573644" w:rsidRPr="00EB6AAD" w:rsidRDefault="00573644" w:rsidP="00573644">
      <w:pPr>
        <w:rPr>
          <w:b/>
          <w:bCs/>
          <w:spacing w:val="1"/>
          <w:w w:val="112"/>
        </w:rPr>
      </w:pPr>
    </w:p>
    <w:p w14:paraId="2A7179FD" w14:textId="77777777" w:rsidR="00573644" w:rsidRPr="00EB6AAD" w:rsidRDefault="00573644" w:rsidP="00573644">
      <w:pPr>
        <w:rPr>
          <w:b/>
          <w:bCs/>
          <w:spacing w:val="1"/>
          <w:w w:val="112"/>
        </w:rPr>
        <w:sectPr w:rsidR="00573644" w:rsidRPr="00EB6AAD" w:rsidSect="00573644">
          <w:headerReference w:type="first" r:id="rId8"/>
          <w:pgSz w:w="11894" w:h="16834" w:code="9"/>
          <w:pgMar w:top="1440" w:right="1440" w:bottom="1800" w:left="1440" w:header="720" w:footer="720" w:gutter="0"/>
          <w:cols w:space="720"/>
          <w:titlePg/>
          <w:docGrid w:linePitch="360"/>
        </w:sectPr>
      </w:pPr>
    </w:p>
    <w:p w14:paraId="5E61A99D" w14:textId="77777777" w:rsidR="00CB6FF9" w:rsidRPr="00EB6AAD" w:rsidRDefault="00CB6FF9" w:rsidP="00573644">
      <w:pPr>
        <w:rPr>
          <w:rFonts w:eastAsia="SimSun"/>
          <w:b/>
          <w:sz w:val="28"/>
          <w:lang w:eastAsia="zh-CN"/>
        </w:rPr>
      </w:pPr>
      <w:r w:rsidRPr="00EB6AAD">
        <w:rPr>
          <w:rFonts w:eastAsia="SimSun"/>
          <w:b/>
          <w:sz w:val="28"/>
          <w:lang w:eastAsia="zh-CN"/>
        </w:rPr>
        <w:lastRenderedPageBreak/>
        <w:t>INTERNATIONAL ORGANISATION FOR STANDARDISATION</w:t>
      </w:r>
    </w:p>
    <w:p w14:paraId="63B4C98B" w14:textId="77777777" w:rsidR="00CB6FF9" w:rsidRPr="00EB6AAD" w:rsidRDefault="00CB6FF9" w:rsidP="00CB6FF9">
      <w:pPr>
        <w:jc w:val="center"/>
        <w:rPr>
          <w:rFonts w:eastAsia="SimSun"/>
          <w:b/>
          <w:sz w:val="28"/>
          <w:lang w:eastAsia="zh-CN"/>
        </w:rPr>
      </w:pPr>
      <w:r w:rsidRPr="00EB6AAD">
        <w:rPr>
          <w:rFonts w:eastAsia="SimSun"/>
          <w:b/>
          <w:sz w:val="28"/>
          <w:lang w:eastAsia="zh-CN"/>
        </w:rPr>
        <w:t>ORGANISATION INTERNATIONALE DE NORMALISATION</w:t>
      </w:r>
    </w:p>
    <w:p w14:paraId="29A4CDB6" w14:textId="77777777" w:rsidR="00CB6FF9" w:rsidRPr="00EB6AAD" w:rsidRDefault="00CB6FF9" w:rsidP="00CB6FF9">
      <w:pPr>
        <w:jc w:val="center"/>
        <w:rPr>
          <w:rFonts w:eastAsia="SimSun"/>
          <w:b/>
          <w:sz w:val="28"/>
          <w:lang w:eastAsia="zh-CN"/>
        </w:rPr>
      </w:pPr>
      <w:r w:rsidRPr="00EB6AAD">
        <w:rPr>
          <w:rFonts w:eastAsia="SimSun"/>
          <w:b/>
          <w:sz w:val="28"/>
          <w:lang w:eastAsia="zh-CN"/>
        </w:rPr>
        <w:t>ISO/IEC JTC 1/SC 29/WG 11</w:t>
      </w:r>
    </w:p>
    <w:p w14:paraId="32748E64" w14:textId="77777777" w:rsidR="00CB6FF9" w:rsidRPr="00EB6AAD" w:rsidRDefault="00CB6FF9" w:rsidP="00CB6FF9">
      <w:pPr>
        <w:jc w:val="center"/>
        <w:rPr>
          <w:rFonts w:eastAsia="SimSun"/>
          <w:b/>
          <w:sz w:val="28"/>
          <w:lang w:eastAsia="zh-CN"/>
        </w:rPr>
      </w:pPr>
      <w:r w:rsidRPr="00EB6AAD">
        <w:rPr>
          <w:rFonts w:eastAsia="SimSun"/>
          <w:b/>
          <w:sz w:val="28"/>
          <w:lang w:eastAsia="zh-CN"/>
        </w:rPr>
        <w:t>CODING OF MOVING PICTURES AND AUDIO</w:t>
      </w:r>
    </w:p>
    <w:p w14:paraId="3C8772E9" w14:textId="45BC57A9" w:rsidR="00CB6FF9" w:rsidRPr="00EB6AAD" w:rsidRDefault="00CB6FF9" w:rsidP="00CB6FF9">
      <w:pPr>
        <w:jc w:val="right"/>
        <w:rPr>
          <w:rFonts w:eastAsia="SimSun"/>
          <w:b/>
          <w:sz w:val="48"/>
          <w:lang w:eastAsia="zh-CN"/>
        </w:rPr>
      </w:pPr>
      <w:r w:rsidRPr="00EB6AAD">
        <w:rPr>
          <w:rFonts w:eastAsia="SimSun"/>
          <w:b/>
          <w:sz w:val="28"/>
          <w:lang w:eastAsia="zh-CN"/>
        </w:rPr>
        <w:t xml:space="preserve">ISO/IEC JTC 1/SC 29/WG 11 </w:t>
      </w:r>
      <w:r w:rsidR="001E56C4" w:rsidRPr="00EB6AAD">
        <w:rPr>
          <w:rFonts w:eastAsia="SimSun"/>
          <w:b/>
          <w:sz w:val="48"/>
          <w:lang w:eastAsia="zh-CN"/>
        </w:rPr>
        <w:fldChar w:fldCharType="begin"/>
      </w:r>
      <w:r w:rsidR="001E56C4" w:rsidRPr="00EB6AAD">
        <w:rPr>
          <w:rFonts w:eastAsia="SimSun"/>
          <w:b/>
          <w:sz w:val="48"/>
          <w:lang w:eastAsia="zh-CN"/>
        </w:rPr>
        <w:instrText xml:space="preserve"> DOCPROPERTY "Docnum" \* MERGEFORMAT </w:instrText>
      </w:r>
      <w:r w:rsidR="001E56C4" w:rsidRPr="00EB6AAD">
        <w:rPr>
          <w:rFonts w:eastAsia="SimSun"/>
          <w:b/>
          <w:sz w:val="48"/>
          <w:lang w:eastAsia="zh-CN"/>
        </w:rPr>
        <w:fldChar w:fldCharType="separate"/>
      </w:r>
      <w:r w:rsidR="002552E6">
        <w:rPr>
          <w:rFonts w:eastAsia="SimSun"/>
          <w:b/>
          <w:sz w:val="48"/>
          <w:lang w:eastAsia="zh-CN"/>
        </w:rPr>
        <w:t>N18769</w:t>
      </w:r>
      <w:r w:rsidR="001E56C4" w:rsidRPr="00EB6AAD">
        <w:rPr>
          <w:rFonts w:eastAsia="SimSun"/>
          <w:b/>
          <w:sz w:val="48"/>
          <w:lang w:eastAsia="zh-CN"/>
        </w:rPr>
        <w:fldChar w:fldCharType="end"/>
      </w:r>
    </w:p>
    <w:p w14:paraId="335033A8" w14:textId="3EA6750A" w:rsidR="00960A19" w:rsidRPr="00EB6AAD" w:rsidRDefault="00F33836" w:rsidP="00EB6AAD">
      <w:pPr>
        <w:jc w:val="right"/>
        <w:rPr>
          <w:rFonts w:eastAsia="SimSun"/>
          <w:b/>
          <w:sz w:val="28"/>
          <w:lang w:eastAsia="zh-CN"/>
        </w:rPr>
      </w:pPr>
      <w:r>
        <w:rPr>
          <w:rFonts w:eastAsia="SimSun"/>
          <w:b/>
          <w:sz w:val="28"/>
          <w:lang w:eastAsia="zh-CN"/>
        </w:rPr>
        <w:t>Geneva</w:t>
      </w:r>
      <w:r w:rsidR="00CB6FF9" w:rsidRPr="00EB6AAD">
        <w:rPr>
          <w:rFonts w:eastAsia="SimSun"/>
          <w:b/>
          <w:sz w:val="28"/>
          <w:lang w:eastAsia="zh-CN"/>
        </w:rPr>
        <w:t xml:space="preserve">, </w:t>
      </w:r>
      <w:r>
        <w:rPr>
          <w:rFonts w:eastAsia="SimSun"/>
          <w:b/>
          <w:sz w:val="28"/>
          <w:lang w:eastAsia="zh-CN"/>
        </w:rPr>
        <w:t>CH</w:t>
      </w:r>
      <w:r w:rsidRPr="00EB6AAD">
        <w:rPr>
          <w:rFonts w:eastAsia="SimSun"/>
          <w:b/>
          <w:sz w:val="28"/>
          <w:lang w:eastAsia="zh-CN"/>
        </w:rPr>
        <w:t xml:space="preserve"> </w:t>
      </w:r>
      <w:r w:rsidR="00CB6FF9" w:rsidRPr="00EB6AAD">
        <w:rPr>
          <w:rFonts w:eastAsia="SimSun"/>
          <w:b/>
          <w:sz w:val="28"/>
          <w:lang w:eastAsia="zh-CN"/>
        </w:rPr>
        <w:t xml:space="preserve">– </w:t>
      </w:r>
      <w:r>
        <w:rPr>
          <w:rFonts w:eastAsia="SimSun"/>
          <w:b/>
          <w:sz w:val="28"/>
          <w:lang w:eastAsia="zh-CN"/>
        </w:rPr>
        <w:t>October</w:t>
      </w:r>
      <w:r w:rsidRPr="00EB6AAD">
        <w:rPr>
          <w:rFonts w:eastAsia="SimSun"/>
          <w:b/>
          <w:sz w:val="28"/>
          <w:lang w:eastAsia="zh-CN"/>
        </w:rPr>
        <w:t xml:space="preserve"> </w:t>
      </w:r>
      <w:r w:rsidR="00EB6AAD" w:rsidRPr="00EB6AAD">
        <w:rPr>
          <w:rFonts w:eastAsia="SimSun"/>
          <w:b/>
          <w:sz w:val="28"/>
          <w:lang w:eastAsia="zh-CN"/>
        </w:rPr>
        <w:t>2019</w:t>
      </w:r>
    </w:p>
    <w:tbl>
      <w:tblPr>
        <w:tblW w:w="0" w:type="auto"/>
        <w:tblLook w:val="01E0" w:firstRow="1" w:lastRow="1" w:firstColumn="1" w:lastColumn="1" w:noHBand="0" w:noVBand="0"/>
      </w:tblPr>
      <w:tblGrid>
        <w:gridCol w:w="1070"/>
        <w:gridCol w:w="7940"/>
      </w:tblGrid>
      <w:tr w:rsidR="00EB6AAD" w:rsidRPr="00EB6AAD" w14:paraId="7ED4A202" w14:textId="77777777" w:rsidTr="006805F7">
        <w:tc>
          <w:tcPr>
            <w:tcW w:w="1070" w:type="dxa"/>
          </w:tcPr>
          <w:p w14:paraId="26DA73CC" w14:textId="77777777" w:rsidR="00EB6AAD" w:rsidRPr="00EB6AAD" w:rsidRDefault="00EB6AAD" w:rsidP="00EB6AAD">
            <w:pPr>
              <w:suppressAutoHyphens/>
              <w:jc w:val="both"/>
              <w:rPr>
                <w:b/>
              </w:rPr>
            </w:pPr>
            <w:r w:rsidRPr="00EB6AAD">
              <w:rPr>
                <w:b/>
              </w:rPr>
              <w:t>Source</w:t>
            </w:r>
          </w:p>
        </w:tc>
        <w:tc>
          <w:tcPr>
            <w:tcW w:w="7940" w:type="dxa"/>
          </w:tcPr>
          <w:p w14:paraId="259922B1" w14:textId="77777777" w:rsidR="00EB6AAD" w:rsidRPr="00EB6AAD" w:rsidRDefault="00EB6AAD" w:rsidP="00EB6AAD">
            <w:pPr>
              <w:suppressAutoHyphens/>
              <w:jc w:val="both"/>
              <w:rPr>
                <w:b/>
              </w:rPr>
            </w:pPr>
            <w:r w:rsidRPr="00EB6AAD">
              <w:rPr>
                <w:b/>
              </w:rPr>
              <w:t>Requirements</w:t>
            </w:r>
          </w:p>
        </w:tc>
      </w:tr>
      <w:tr w:rsidR="00EB6AAD" w:rsidRPr="00EB6AAD" w14:paraId="77701D02" w14:textId="77777777" w:rsidTr="00DC4378">
        <w:trPr>
          <w:trHeight w:val="279"/>
        </w:trPr>
        <w:tc>
          <w:tcPr>
            <w:tcW w:w="1070" w:type="dxa"/>
          </w:tcPr>
          <w:p w14:paraId="3E583265" w14:textId="77777777" w:rsidR="00EB6AAD" w:rsidRPr="00EB6AAD" w:rsidRDefault="00EB6AAD" w:rsidP="00EB6AAD">
            <w:pPr>
              <w:suppressAutoHyphens/>
              <w:jc w:val="both"/>
              <w:rPr>
                <w:b/>
              </w:rPr>
            </w:pPr>
            <w:r w:rsidRPr="00EB6AAD">
              <w:rPr>
                <w:b/>
              </w:rPr>
              <w:t>Status</w:t>
            </w:r>
          </w:p>
        </w:tc>
        <w:tc>
          <w:tcPr>
            <w:tcW w:w="7940" w:type="dxa"/>
            <w:shd w:val="clear" w:color="auto" w:fill="auto"/>
          </w:tcPr>
          <w:p w14:paraId="58921658" w14:textId="77777777" w:rsidR="00EB6AAD" w:rsidRPr="003703F1" w:rsidRDefault="00EB6AAD" w:rsidP="00EB6AAD">
            <w:pPr>
              <w:suppressAutoHyphens/>
              <w:jc w:val="both"/>
              <w:rPr>
                <w:b/>
              </w:rPr>
            </w:pPr>
            <w:r w:rsidRPr="00DC4378">
              <w:rPr>
                <w:b/>
              </w:rPr>
              <w:t>Approved</w:t>
            </w:r>
          </w:p>
        </w:tc>
      </w:tr>
      <w:tr w:rsidR="00EB6AAD" w:rsidRPr="00EB6AAD" w14:paraId="7A73A3E5" w14:textId="77777777" w:rsidTr="006805F7">
        <w:tc>
          <w:tcPr>
            <w:tcW w:w="1070" w:type="dxa"/>
          </w:tcPr>
          <w:p w14:paraId="2315DD46" w14:textId="77777777" w:rsidR="00EB6AAD" w:rsidRPr="00EB6AAD" w:rsidRDefault="00EB6AAD" w:rsidP="00EB6AAD">
            <w:pPr>
              <w:suppressAutoHyphens/>
              <w:jc w:val="both"/>
              <w:rPr>
                <w:b/>
              </w:rPr>
            </w:pPr>
            <w:bookmarkStart w:id="0" w:name="_Hlk511854779"/>
            <w:r w:rsidRPr="00EB6AAD">
              <w:rPr>
                <w:b/>
              </w:rPr>
              <w:t>Title</w:t>
            </w:r>
          </w:p>
        </w:tc>
        <w:tc>
          <w:tcPr>
            <w:tcW w:w="7940" w:type="dxa"/>
          </w:tcPr>
          <w:p w14:paraId="18D69089" w14:textId="12E4D0BC" w:rsidR="00EB6AAD" w:rsidRPr="00EB6AAD" w:rsidRDefault="00EB6AAD" w:rsidP="00EB6AAD">
            <w:pPr>
              <w:suppressAutoHyphens/>
              <w:jc w:val="both"/>
              <w:rPr>
                <w:b/>
              </w:rPr>
            </w:pPr>
            <w:r w:rsidRPr="00EB6AAD">
              <w:rPr>
                <w:b/>
              </w:rPr>
              <w:fldChar w:fldCharType="begin"/>
            </w:r>
            <w:r w:rsidRPr="00EB6AAD">
              <w:rPr>
                <w:b/>
              </w:rPr>
              <w:instrText xml:space="preserve"> TITLE  \* MERGEFORMAT </w:instrText>
            </w:r>
            <w:r w:rsidRPr="00EB6AAD">
              <w:rPr>
                <w:b/>
              </w:rPr>
              <w:fldChar w:fldCharType="separate"/>
            </w:r>
            <w:r w:rsidR="002552E6">
              <w:rPr>
                <w:b/>
              </w:rPr>
              <w:t>Overview of standards activities related to immersive media (v9.0)</w:t>
            </w:r>
            <w:r w:rsidRPr="00EB6AAD">
              <w:fldChar w:fldCharType="end"/>
            </w:r>
          </w:p>
        </w:tc>
      </w:tr>
      <w:bookmarkEnd w:id="0"/>
      <w:tr w:rsidR="00EB6AAD" w:rsidRPr="00EB6AAD" w14:paraId="753B1E69" w14:textId="77777777" w:rsidTr="006805F7">
        <w:tc>
          <w:tcPr>
            <w:tcW w:w="1070" w:type="dxa"/>
          </w:tcPr>
          <w:p w14:paraId="41637703" w14:textId="77777777" w:rsidR="00EB6AAD" w:rsidRPr="00EB6AAD" w:rsidRDefault="00EB6AAD" w:rsidP="00EB6AAD">
            <w:pPr>
              <w:jc w:val="both"/>
              <w:rPr>
                <w:b/>
              </w:rPr>
            </w:pPr>
            <w:r w:rsidRPr="00EB6AAD">
              <w:rPr>
                <w:b/>
              </w:rPr>
              <w:t>Editor</w:t>
            </w:r>
          </w:p>
        </w:tc>
        <w:tc>
          <w:tcPr>
            <w:tcW w:w="7940" w:type="dxa"/>
          </w:tcPr>
          <w:p w14:paraId="1FD97A72" w14:textId="77777777" w:rsidR="00EB6AAD" w:rsidRPr="00EB6AAD" w:rsidRDefault="00EB6AAD" w:rsidP="00EB6AAD">
            <w:pPr>
              <w:jc w:val="both"/>
              <w:rPr>
                <w:lang w:eastAsia="ja-JP"/>
              </w:rPr>
            </w:pPr>
            <w:r w:rsidRPr="00EB6AAD">
              <w:rPr>
                <w:lang w:eastAsia="ja-JP"/>
              </w:rPr>
              <w:t xml:space="preserve">Christian Timmerer, Thomas </w:t>
            </w:r>
            <w:proofErr w:type="spellStart"/>
            <w:r w:rsidRPr="00EB6AAD">
              <w:rPr>
                <w:lang w:eastAsia="ja-JP"/>
              </w:rPr>
              <w:t>Stockhammer</w:t>
            </w:r>
            <w:proofErr w:type="spellEnd"/>
            <w:r w:rsidR="006805F7">
              <w:rPr>
                <w:lang w:eastAsia="ja-JP"/>
              </w:rPr>
              <w:t xml:space="preserve">, Rob </w:t>
            </w:r>
            <w:proofErr w:type="spellStart"/>
            <w:r w:rsidR="006805F7">
              <w:rPr>
                <w:lang w:eastAsia="ja-JP"/>
              </w:rPr>
              <w:t>Koenen</w:t>
            </w:r>
            <w:proofErr w:type="spellEnd"/>
          </w:p>
        </w:tc>
      </w:tr>
    </w:tbl>
    <w:p w14:paraId="780A886B" w14:textId="77777777" w:rsidR="00EB6AAD" w:rsidRPr="00EB6AAD" w:rsidRDefault="00EB6AAD" w:rsidP="00EB6AAD">
      <w:pPr>
        <w:jc w:val="both"/>
      </w:pPr>
    </w:p>
    <w:p w14:paraId="47206ED3" w14:textId="77777777" w:rsidR="00EB6AAD" w:rsidRPr="00EB6AAD" w:rsidRDefault="00EB6AAD" w:rsidP="00EB6AAD">
      <w:pPr>
        <w:jc w:val="both"/>
        <w:rPr>
          <w:b/>
        </w:rPr>
      </w:pPr>
      <w:proofErr w:type="spellStart"/>
      <w:r w:rsidRPr="00EB6AAD">
        <w:rPr>
          <w:b/>
        </w:rPr>
        <w:t>ChangeLog</w:t>
      </w:r>
      <w:proofErr w:type="spellEnd"/>
    </w:p>
    <w:p w14:paraId="7EFBC75F" w14:textId="5956BD5B" w:rsidR="002132B1" w:rsidRDefault="002132B1" w:rsidP="000C09F0">
      <w:pPr>
        <w:numPr>
          <w:ilvl w:val="0"/>
          <w:numId w:val="9"/>
        </w:numPr>
        <w:jc w:val="both"/>
        <w:rPr>
          <w:sz w:val="21"/>
        </w:rPr>
      </w:pPr>
      <w:r>
        <w:rPr>
          <w:sz w:val="21"/>
        </w:rPr>
        <w:t>v9.0: N18769 (Geneva, CH) with updates from 3GPP</w:t>
      </w:r>
      <w:r w:rsidR="002552E6">
        <w:rPr>
          <w:sz w:val="21"/>
        </w:rPr>
        <w:t xml:space="preserve"> and</w:t>
      </w:r>
      <w:r>
        <w:rPr>
          <w:sz w:val="21"/>
        </w:rPr>
        <w:t xml:space="preserve"> </w:t>
      </w:r>
      <w:r w:rsidR="002552E6">
        <w:rPr>
          <w:sz w:val="21"/>
        </w:rPr>
        <w:t>IDEA.</w:t>
      </w:r>
    </w:p>
    <w:p w14:paraId="701B5533" w14:textId="60141F25" w:rsidR="00F33836" w:rsidRDefault="00F33836" w:rsidP="000C09F0">
      <w:pPr>
        <w:numPr>
          <w:ilvl w:val="0"/>
          <w:numId w:val="9"/>
        </w:numPr>
        <w:jc w:val="both"/>
        <w:rPr>
          <w:sz w:val="21"/>
        </w:rPr>
      </w:pPr>
      <w:r>
        <w:rPr>
          <w:sz w:val="21"/>
        </w:rPr>
        <w:t xml:space="preserve">v8.1: M50778 (Geneva, CH) with updates from </w:t>
      </w:r>
      <w:r w:rsidR="00945C61">
        <w:rPr>
          <w:sz w:val="21"/>
        </w:rPr>
        <w:t xml:space="preserve">3GPP, VRIF, </w:t>
      </w:r>
      <w:r w:rsidR="00D07E6E">
        <w:rPr>
          <w:sz w:val="21"/>
        </w:rPr>
        <w:t xml:space="preserve">QUALINET, VQEG, ITU-T, </w:t>
      </w:r>
      <w:proofErr w:type="spellStart"/>
      <w:r w:rsidR="00FA44EE">
        <w:rPr>
          <w:sz w:val="21"/>
        </w:rPr>
        <w:t>Khronos</w:t>
      </w:r>
      <w:proofErr w:type="spellEnd"/>
      <w:r w:rsidR="00FA44EE">
        <w:rPr>
          <w:sz w:val="21"/>
        </w:rPr>
        <w:t xml:space="preserve">, </w:t>
      </w:r>
      <w:proofErr w:type="spellStart"/>
      <w:r w:rsidR="008C61A0">
        <w:rPr>
          <w:sz w:val="21"/>
        </w:rPr>
        <w:t>WebXR</w:t>
      </w:r>
      <w:proofErr w:type="spellEnd"/>
      <w:r w:rsidR="008C61A0">
        <w:rPr>
          <w:sz w:val="21"/>
        </w:rPr>
        <w:t xml:space="preserve">, </w:t>
      </w:r>
      <w:r w:rsidR="00774F34">
        <w:rPr>
          <w:sz w:val="21"/>
        </w:rPr>
        <w:t xml:space="preserve">CTA, </w:t>
      </w:r>
      <w:r w:rsidR="0055056D">
        <w:rPr>
          <w:sz w:val="21"/>
        </w:rPr>
        <w:t xml:space="preserve">SMPTE, </w:t>
      </w:r>
      <w:r w:rsidR="000B192B">
        <w:rPr>
          <w:sz w:val="21"/>
        </w:rPr>
        <w:t xml:space="preserve">ETSI, </w:t>
      </w:r>
    </w:p>
    <w:p w14:paraId="42487B87" w14:textId="2706DC76" w:rsidR="000D6D4D" w:rsidRPr="00DC4378" w:rsidRDefault="000D6D4D" w:rsidP="000C09F0">
      <w:pPr>
        <w:numPr>
          <w:ilvl w:val="0"/>
          <w:numId w:val="9"/>
        </w:numPr>
        <w:jc w:val="both"/>
        <w:rPr>
          <w:sz w:val="21"/>
        </w:rPr>
      </w:pPr>
      <w:r w:rsidRPr="00DC4378">
        <w:rPr>
          <w:sz w:val="21"/>
        </w:rPr>
        <w:t>v8.0: N</w:t>
      </w:r>
      <w:r w:rsidR="00F33836" w:rsidRPr="00F33836">
        <w:rPr>
          <w:sz w:val="21"/>
        </w:rPr>
        <w:t>18727</w:t>
      </w:r>
      <w:r w:rsidRPr="00DC4378">
        <w:rPr>
          <w:sz w:val="21"/>
        </w:rPr>
        <w:t xml:space="preserve"> (Gothenburg, SE) </w:t>
      </w:r>
      <w:r w:rsidR="008728EE" w:rsidRPr="00DC4378">
        <w:rPr>
          <w:sz w:val="21"/>
        </w:rPr>
        <w:t xml:space="preserve">added goal/status for every group and </w:t>
      </w:r>
      <w:r w:rsidRPr="00DC4378">
        <w:rPr>
          <w:sz w:val="21"/>
        </w:rPr>
        <w:t xml:space="preserve">with updates from </w:t>
      </w:r>
      <w:r w:rsidR="00244634" w:rsidRPr="00DC4378">
        <w:rPr>
          <w:sz w:val="21"/>
        </w:rPr>
        <w:t xml:space="preserve">3GPP, VRIF, QUALINET, VQEG, ITU-T, DASH-IF, </w:t>
      </w:r>
      <w:proofErr w:type="spellStart"/>
      <w:r w:rsidR="00244634" w:rsidRPr="00DC4378">
        <w:rPr>
          <w:sz w:val="21"/>
        </w:rPr>
        <w:t>Khronos</w:t>
      </w:r>
      <w:proofErr w:type="spellEnd"/>
      <w:r w:rsidR="00244634" w:rsidRPr="00DC4378">
        <w:rPr>
          <w:sz w:val="21"/>
        </w:rPr>
        <w:t xml:space="preserve">, </w:t>
      </w:r>
      <w:proofErr w:type="spellStart"/>
      <w:r w:rsidR="00244634" w:rsidRPr="00DC4378">
        <w:rPr>
          <w:sz w:val="21"/>
        </w:rPr>
        <w:t>WebXR</w:t>
      </w:r>
      <w:proofErr w:type="spellEnd"/>
      <w:r w:rsidR="00244634" w:rsidRPr="00DC4378">
        <w:rPr>
          <w:sz w:val="21"/>
        </w:rPr>
        <w:t>, IDEA, SMPTE.</w:t>
      </w:r>
    </w:p>
    <w:p w14:paraId="71B7D2F1" w14:textId="77777777" w:rsidR="006A5D83" w:rsidRPr="00DC4378" w:rsidRDefault="006A5D83" w:rsidP="000C09F0">
      <w:pPr>
        <w:numPr>
          <w:ilvl w:val="0"/>
          <w:numId w:val="9"/>
        </w:numPr>
        <w:jc w:val="both"/>
        <w:rPr>
          <w:sz w:val="21"/>
        </w:rPr>
      </w:pPr>
      <w:r w:rsidRPr="00DC4378">
        <w:rPr>
          <w:sz w:val="21"/>
        </w:rPr>
        <w:t xml:space="preserve">v7.1: M49176 (Gothenburg, SE) with updates from </w:t>
      </w:r>
      <w:r w:rsidR="00965EF3" w:rsidRPr="00DC4378">
        <w:rPr>
          <w:sz w:val="21"/>
        </w:rPr>
        <w:t xml:space="preserve">VRIF, </w:t>
      </w:r>
      <w:r w:rsidR="005F0C66" w:rsidRPr="00DC4378">
        <w:rPr>
          <w:sz w:val="21"/>
        </w:rPr>
        <w:t>QUALINET, VQEG, ITU-T, DASH-IF,</w:t>
      </w:r>
      <w:r w:rsidR="00BF180A" w:rsidRPr="00DC4378">
        <w:rPr>
          <w:sz w:val="21"/>
        </w:rPr>
        <w:t xml:space="preserve"> </w:t>
      </w:r>
      <w:proofErr w:type="spellStart"/>
      <w:r w:rsidR="00BF180A" w:rsidRPr="00DC4378">
        <w:rPr>
          <w:sz w:val="21"/>
        </w:rPr>
        <w:t>Khronos</w:t>
      </w:r>
      <w:proofErr w:type="spellEnd"/>
      <w:r w:rsidR="007C4E71" w:rsidRPr="00DC4378">
        <w:rPr>
          <w:sz w:val="21"/>
        </w:rPr>
        <w:t xml:space="preserve">, </w:t>
      </w:r>
      <w:proofErr w:type="spellStart"/>
      <w:r w:rsidR="007C4E71" w:rsidRPr="00DC4378">
        <w:rPr>
          <w:sz w:val="21"/>
        </w:rPr>
        <w:t>WebXR</w:t>
      </w:r>
      <w:proofErr w:type="spellEnd"/>
      <w:r w:rsidR="007C4E71" w:rsidRPr="00DC4378">
        <w:rPr>
          <w:sz w:val="21"/>
        </w:rPr>
        <w:t xml:space="preserve">, </w:t>
      </w:r>
      <w:r w:rsidR="00492990" w:rsidRPr="00DC4378">
        <w:rPr>
          <w:sz w:val="21"/>
        </w:rPr>
        <w:t xml:space="preserve">SMPTE, </w:t>
      </w:r>
    </w:p>
    <w:p w14:paraId="34244CC8" w14:textId="77777777" w:rsidR="00EB6AAD" w:rsidRPr="00EB6AAD" w:rsidRDefault="00EB6AAD" w:rsidP="000C09F0">
      <w:pPr>
        <w:numPr>
          <w:ilvl w:val="0"/>
          <w:numId w:val="9"/>
        </w:numPr>
        <w:jc w:val="both"/>
        <w:rPr>
          <w:sz w:val="21"/>
        </w:rPr>
      </w:pPr>
      <w:r w:rsidRPr="00EB6AAD">
        <w:rPr>
          <w:sz w:val="21"/>
        </w:rPr>
        <w:t xml:space="preserve">v7.0: N18340 (Geneva, CH) with updates from 3GPP, DVB, VRIF, ITU-R, ITU-T, DASH-IF, </w:t>
      </w:r>
      <w:proofErr w:type="spellStart"/>
      <w:r w:rsidRPr="00EB6AAD">
        <w:rPr>
          <w:sz w:val="21"/>
        </w:rPr>
        <w:t>Khronos</w:t>
      </w:r>
      <w:proofErr w:type="spellEnd"/>
      <w:r w:rsidRPr="00EB6AAD">
        <w:rPr>
          <w:sz w:val="21"/>
        </w:rPr>
        <w:t xml:space="preserve">, </w:t>
      </w:r>
      <w:proofErr w:type="spellStart"/>
      <w:r w:rsidRPr="00EB6AAD">
        <w:rPr>
          <w:sz w:val="21"/>
        </w:rPr>
        <w:t>WebXR</w:t>
      </w:r>
      <w:proofErr w:type="spellEnd"/>
      <w:r w:rsidRPr="00EB6AAD">
        <w:rPr>
          <w:sz w:val="21"/>
        </w:rPr>
        <w:t>, CTA, ETSI</w:t>
      </w:r>
    </w:p>
    <w:p w14:paraId="6FA2576A" w14:textId="77777777" w:rsidR="00EB6AAD" w:rsidRPr="00EB6AAD" w:rsidRDefault="00EB6AAD" w:rsidP="000C09F0">
      <w:pPr>
        <w:numPr>
          <w:ilvl w:val="0"/>
          <w:numId w:val="9"/>
        </w:numPr>
        <w:jc w:val="both"/>
        <w:rPr>
          <w:sz w:val="21"/>
        </w:rPr>
      </w:pPr>
      <w:r w:rsidRPr="00EB6AAD">
        <w:rPr>
          <w:sz w:val="21"/>
        </w:rPr>
        <w:t xml:space="preserve">v6.1: </w:t>
      </w:r>
      <w:r w:rsidR="006A5D83">
        <w:rPr>
          <w:sz w:val="21"/>
        </w:rPr>
        <w:t>M</w:t>
      </w:r>
      <w:r w:rsidRPr="00EB6AAD">
        <w:rPr>
          <w:sz w:val="21"/>
        </w:rPr>
        <w:t xml:space="preserve">47709 (Geneva, CH) with updates from 3GPP, DVB, VRIF, ITU-R, VQEG, ITU-T, DASH-IF, </w:t>
      </w:r>
      <w:proofErr w:type="spellStart"/>
      <w:r w:rsidRPr="00EB6AAD">
        <w:rPr>
          <w:sz w:val="21"/>
        </w:rPr>
        <w:t>Khronos</w:t>
      </w:r>
      <w:proofErr w:type="spellEnd"/>
      <w:r w:rsidRPr="00EB6AAD">
        <w:rPr>
          <w:sz w:val="21"/>
        </w:rPr>
        <w:t xml:space="preserve">, </w:t>
      </w:r>
      <w:proofErr w:type="spellStart"/>
      <w:r w:rsidRPr="00EB6AAD">
        <w:rPr>
          <w:sz w:val="21"/>
        </w:rPr>
        <w:t>WebXR</w:t>
      </w:r>
      <w:proofErr w:type="spellEnd"/>
      <w:r w:rsidRPr="00EB6AAD">
        <w:rPr>
          <w:sz w:val="21"/>
        </w:rPr>
        <w:t>,</w:t>
      </w:r>
    </w:p>
    <w:p w14:paraId="420077A4" w14:textId="77777777" w:rsidR="00EB6AAD" w:rsidRPr="00EB6AAD" w:rsidRDefault="00EB6AAD" w:rsidP="000C09F0">
      <w:pPr>
        <w:numPr>
          <w:ilvl w:val="0"/>
          <w:numId w:val="9"/>
        </w:numPr>
        <w:jc w:val="both"/>
        <w:rPr>
          <w:sz w:val="21"/>
        </w:rPr>
      </w:pPr>
      <w:r w:rsidRPr="00EB6AAD">
        <w:rPr>
          <w:sz w:val="21"/>
        </w:rPr>
        <w:t>v6.0: N18130 (Marrakech, MA) with updates from 3GPP, DASH-IF, SMPTE, CTA, ITU-R, VRIF, ITU-R, ETSI, SVA</w:t>
      </w:r>
    </w:p>
    <w:p w14:paraId="26FAAB6B" w14:textId="77777777" w:rsidR="00EB6AAD" w:rsidRPr="00EB6AAD" w:rsidRDefault="00EB6AAD" w:rsidP="000C09F0">
      <w:pPr>
        <w:numPr>
          <w:ilvl w:val="0"/>
          <w:numId w:val="9"/>
        </w:numPr>
        <w:jc w:val="both"/>
        <w:rPr>
          <w:sz w:val="21"/>
        </w:rPr>
      </w:pPr>
      <w:r w:rsidRPr="00EB6AAD">
        <w:rPr>
          <w:sz w:val="21"/>
        </w:rPr>
        <w:t xml:space="preserve">v5.1: M46076 (Marrakech, MA) with updates from 3GPP, VRIF, QoE (VQEG, ITU-T), DASH-IF, </w:t>
      </w:r>
      <w:proofErr w:type="spellStart"/>
      <w:r w:rsidRPr="00EB6AAD">
        <w:rPr>
          <w:sz w:val="21"/>
        </w:rPr>
        <w:t>WebXR</w:t>
      </w:r>
      <w:proofErr w:type="spellEnd"/>
      <w:r w:rsidRPr="00EB6AAD">
        <w:rPr>
          <w:sz w:val="21"/>
        </w:rPr>
        <w:t>, CTA, SMPTE, ETSI, SVA.</w:t>
      </w:r>
    </w:p>
    <w:p w14:paraId="798EDD5E" w14:textId="77777777" w:rsidR="00EB6AAD" w:rsidRPr="00EB6AAD" w:rsidRDefault="00EB6AAD" w:rsidP="000C09F0">
      <w:pPr>
        <w:numPr>
          <w:ilvl w:val="0"/>
          <w:numId w:val="9"/>
        </w:numPr>
        <w:jc w:val="both"/>
        <w:rPr>
          <w:sz w:val="21"/>
        </w:rPr>
      </w:pPr>
      <w:r w:rsidRPr="00EB6AAD">
        <w:rPr>
          <w:sz w:val="21"/>
        </w:rPr>
        <w:t xml:space="preserve">v5.0: N17930 (Macau, CN) with updates from 3GPP, VRIF, CTA, DASH-IF, </w:t>
      </w:r>
      <w:proofErr w:type="spellStart"/>
      <w:r w:rsidRPr="00EB6AAD">
        <w:rPr>
          <w:sz w:val="21"/>
        </w:rPr>
        <w:t>Khronos</w:t>
      </w:r>
      <w:proofErr w:type="spellEnd"/>
      <w:r w:rsidRPr="00EB6AAD">
        <w:rPr>
          <w:sz w:val="21"/>
        </w:rPr>
        <w:t xml:space="preserve">, </w:t>
      </w:r>
      <w:proofErr w:type="spellStart"/>
      <w:r w:rsidRPr="00EB6AAD">
        <w:rPr>
          <w:sz w:val="21"/>
        </w:rPr>
        <w:t>WebXR</w:t>
      </w:r>
      <w:proofErr w:type="spellEnd"/>
      <w:r w:rsidRPr="00EB6AAD">
        <w:rPr>
          <w:sz w:val="21"/>
        </w:rPr>
        <w:t>, SMPTE, ETSI, SVA.</w:t>
      </w:r>
    </w:p>
    <w:p w14:paraId="78CF5382" w14:textId="77777777" w:rsidR="00EB6AAD" w:rsidRPr="00EB6AAD" w:rsidRDefault="00EB6AAD" w:rsidP="000C09F0">
      <w:pPr>
        <w:numPr>
          <w:ilvl w:val="0"/>
          <w:numId w:val="9"/>
        </w:numPr>
        <w:jc w:val="both"/>
        <w:rPr>
          <w:sz w:val="21"/>
        </w:rPr>
      </w:pPr>
      <w:r w:rsidRPr="00EB6AAD">
        <w:rPr>
          <w:sz w:val="21"/>
        </w:rPr>
        <w:t xml:space="preserve">v4.1: M45001 (Macau, CN) with minor updates from VRIF, VQEG, </w:t>
      </w:r>
      <w:proofErr w:type="spellStart"/>
      <w:r w:rsidRPr="00EB6AAD">
        <w:rPr>
          <w:sz w:val="21"/>
        </w:rPr>
        <w:t>Khronos</w:t>
      </w:r>
      <w:proofErr w:type="spellEnd"/>
      <w:r w:rsidRPr="00EB6AAD">
        <w:rPr>
          <w:sz w:val="21"/>
        </w:rPr>
        <w:t xml:space="preserve">, and </w:t>
      </w:r>
      <w:proofErr w:type="spellStart"/>
      <w:r w:rsidRPr="00EB6AAD">
        <w:rPr>
          <w:sz w:val="21"/>
        </w:rPr>
        <w:t>WebXR</w:t>
      </w:r>
      <w:proofErr w:type="spellEnd"/>
      <w:r w:rsidRPr="00EB6AAD">
        <w:rPr>
          <w:sz w:val="21"/>
        </w:rPr>
        <w:t>.</w:t>
      </w:r>
    </w:p>
    <w:p w14:paraId="44C3A5E0" w14:textId="77777777" w:rsidR="00EB6AAD" w:rsidRPr="00EB6AAD" w:rsidRDefault="00EB6AAD" w:rsidP="000C09F0">
      <w:pPr>
        <w:numPr>
          <w:ilvl w:val="0"/>
          <w:numId w:val="9"/>
        </w:numPr>
        <w:jc w:val="both"/>
        <w:rPr>
          <w:sz w:val="21"/>
        </w:rPr>
      </w:pPr>
      <w:r w:rsidRPr="00EB6AAD">
        <w:rPr>
          <w:sz w:val="21"/>
        </w:rPr>
        <w:t xml:space="preserve">V4.0: N17751 (Ljubljana, SI) with updates from 3GPP, DVB, VRIF, QoE (QUALINET, VQEG, ITU-T), DASH-IF, </w:t>
      </w:r>
      <w:proofErr w:type="spellStart"/>
      <w:r w:rsidRPr="00EB6AAD">
        <w:rPr>
          <w:sz w:val="21"/>
        </w:rPr>
        <w:t>Khronos</w:t>
      </w:r>
      <w:proofErr w:type="spellEnd"/>
      <w:r w:rsidRPr="00EB6AAD">
        <w:rPr>
          <w:sz w:val="21"/>
        </w:rPr>
        <w:t xml:space="preserve">, </w:t>
      </w:r>
      <w:proofErr w:type="spellStart"/>
      <w:r w:rsidRPr="00EB6AAD">
        <w:rPr>
          <w:sz w:val="21"/>
        </w:rPr>
        <w:t>WebXR</w:t>
      </w:r>
      <w:proofErr w:type="spellEnd"/>
      <w:r w:rsidRPr="00EB6AAD">
        <w:rPr>
          <w:sz w:val="21"/>
        </w:rPr>
        <w:t xml:space="preserve"> (former </w:t>
      </w:r>
      <w:proofErr w:type="spellStart"/>
      <w:r w:rsidRPr="00EB6AAD">
        <w:rPr>
          <w:sz w:val="21"/>
        </w:rPr>
        <w:t>WebVR</w:t>
      </w:r>
      <w:proofErr w:type="spellEnd"/>
      <w:r w:rsidRPr="00EB6AAD">
        <w:rPr>
          <w:sz w:val="21"/>
        </w:rPr>
        <w:t>), and CTA.</w:t>
      </w:r>
    </w:p>
    <w:p w14:paraId="20BF61C3" w14:textId="77777777" w:rsidR="00EB6AAD" w:rsidRPr="00EB6AAD" w:rsidRDefault="00EB6AAD" w:rsidP="000C09F0">
      <w:pPr>
        <w:numPr>
          <w:ilvl w:val="0"/>
          <w:numId w:val="9"/>
        </w:numPr>
        <w:jc w:val="both"/>
        <w:rPr>
          <w:sz w:val="21"/>
        </w:rPr>
      </w:pPr>
      <w:r w:rsidRPr="00EB6AAD">
        <w:rPr>
          <w:sz w:val="21"/>
        </w:rPr>
        <w:t>v3.1: M43754 (Ljubljana, SI) with minor updates and the proposal to update this document during the meeting.</w:t>
      </w:r>
    </w:p>
    <w:p w14:paraId="69163214" w14:textId="77777777" w:rsidR="00EB6AAD" w:rsidRPr="00EB6AAD" w:rsidRDefault="00EB6AAD" w:rsidP="000C09F0">
      <w:pPr>
        <w:numPr>
          <w:ilvl w:val="0"/>
          <w:numId w:val="9"/>
        </w:numPr>
        <w:jc w:val="both"/>
        <w:rPr>
          <w:sz w:val="21"/>
        </w:rPr>
      </w:pPr>
      <w:r w:rsidRPr="00EB6AAD">
        <w:rPr>
          <w:sz w:val="21"/>
        </w:rPr>
        <w:t>v3: N17676 (San Diego, CA, USA) with major updates here and there (3GPP, DVB, VRIF, QoE) incl. new sections for IETF, SMPTE, ETSI, and SVA</w:t>
      </w:r>
    </w:p>
    <w:p w14:paraId="138C2AF8" w14:textId="77777777" w:rsidR="00EB6AAD" w:rsidRPr="00EB6AAD" w:rsidRDefault="00EB6AAD" w:rsidP="000C09F0">
      <w:pPr>
        <w:numPr>
          <w:ilvl w:val="0"/>
          <w:numId w:val="9"/>
        </w:numPr>
        <w:jc w:val="both"/>
        <w:rPr>
          <w:sz w:val="21"/>
        </w:rPr>
      </w:pPr>
      <w:r w:rsidRPr="00EB6AAD">
        <w:rPr>
          <w:sz w:val="21"/>
        </w:rPr>
        <w:t>v2.2: M42696 (San Diego, CA, USA) with minor updates and proposal to update during the meeting</w:t>
      </w:r>
    </w:p>
    <w:p w14:paraId="03592FAF" w14:textId="77777777" w:rsidR="00EB6AAD" w:rsidRPr="00EB6AAD" w:rsidRDefault="00EB6AAD" w:rsidP="000C09F0">
      <w:pPr>
        <w:numPr>
          <w:ilvl w:val="0"/>
          <w:numId w:val="9"/>
        </w:numPr>
        <w:jc w:val="both"/>
        <w:rPr>
          <w:sz w:val="21"/>
        </w:rPr>
      </w:pPr>
      <w:r w:rsidRPr="00EB6AAD">
        <w:rPr>
          <w:sz w:val="21"/>
        </w:rPr>
        <w:t xml:space="preserve">v2.1: M42187 (Gwangju, Korea) updates mainly on </w:t>
      </w:r>
      <w:proofErr w:type="spellStart"/>
      <w:r w:rsidRPr="00EB6AAD">
        <w:rPr>
          <w:sz w:val="21"/>
        </w:rPr>
        <w:t>WebVR</w:t>
      </w:r>
      <w:proofErr w:type="spellEnd"/>
      <w:r w:rsidRPr="00EB6AAD">
        <w:rPr>
          <w:sz w:val="21"/>
        </w:rPr>
        <w:t>, 3GPP, and VRIF. Added new sections on DASH-IF and CTA.</w:t>
      </w:r>
    </w:p>
    <w:p w14:paraId="0F86F9E9" w14:textId="77777777" w:rsidR="00EB6AAD" w:rsidRPr="00EB6AAD" w:rsidRDefault="00EB6AAD" w:rsidP="000C09F0">
      <w:pPr>
        <w:numPr>
          <w:ilvl w:val="0"/>
          <w:numId w:val="9"/>
        </w:numPr>
        <w:jc w:val="both"/>
        <w:rPr>
          <w:sz w:val="21"/>
        </w:rPr>
      </w:pPr>
      <w:r w:rsidRPr="00EB6AAD">
        <w:rPr>
          <w:sz w:val="21"/>
        </w:rPr>
        <w:t xml:space="preserve">v2: N17136 (Macau, China) taking into account Liaison statements (ITU-T SG 12 to SC 29/WG 11 on QoE-VR, 3GPP TSG SA WG4 to SC 29/WG 11 on Virtual Reality progress in 3GPP SA4, VRIF to SC 29/WG 11 on VR Requirements for MPEG-I Phase 1b, ITU-R WP 6C to SC 29/WG 11 on Advanced Immersive Audio Visual (AIAV) Systems for </w:t>
      </w:r>
      <w:proofErr w:type="spellStart"/>
      <w:r w:rsidRPr="00EB6AAD">
        <w:rPr>
          <w:sz w:val="21"/>
        </w:rPr>
        <w:t>Programme</w:t>
      </w:r>
      <w:proofErr w:type="spellEnd"/>
      <w:r w:rsidRPr="00EB6AAD">
        <w:rPr>
          <w:sz w:val="21"/>
        </w:rPr>
        <w:t xml:space="preserve"> Production and Exchange for Broadcasting)</w:t>
      </w:r>
    </w:p>
    <w:p w14:paraId="482E0F00" w14:textId="77777777" w:rsidR="00EB6AAD" w:rsidRPr="00EB6AAD" w:rsidRDefault="00EB6AAD" w:rsidP="000C09F0">
      <w:pPr>
        <w:numPr>
          <w:ilvl w:val="0"/>
          <w:numId w:val="9"/>
        </w:numPr>
        <w:jc w:val="both"/>
        <w:rPr>
          <w:sz w:val="21"/>
        </w:rPr>
      </w:pPr>
      <w:r w:rsidRPr="00EB6AAD">
        <w:rPr>
          <w:sz w:val="21"/>
        </w:rPr>
        <w:t>v1.1: M41745 (Macau, China)</w:t>
      </w:r>
    </w:p>
    <w:p w14:paraId="2A02450C" w14:textId="77777777" w:rsidR="00EB6AAD" w:rsidRPr="00EB6AAD" w:rsidRDefault="00EB6AAD" w:rsidP="000C09F0">
      <w:pPr>
        <w:numPr>
          <w:ilvl w:val="0"/>
          <w:numId w:val="9"/>
        </w:numPr>
        <w:jc w:val="both"/>
        <w:rPr>
          <w:sz w:val="21"/>
        </w:rPr>
      </w:pPr>
      <w:r w:rsidRPr="00EB6AAD">
        <w:rPr>
          <w:sz w:val="21"/>
        </w:rPr>
        <w:t>v1: N17060 (Torino, Italy)</w:t>
      </w:r>
    </w:p>
    <w:p w14:paraId="341FB33A" w14:textId="77777777" w:rsidR="00EB6AAD" w:rsidRPr="00EB6AAD" w:rsidRDefault="00EB6AAD" w:rsidP="00EB6AAD">
      <w:pPr>
        <w:jc w:val="both"/>
      </w:pPr>
    </w:p>
    <w:p w14:paraId="3F2B980E" w14:textId="77777777" w:rsidR="00EB6AAD" w:rsidRPr="00EB6AAD" w:rsidRDefault="00EB6AAD" w:rsidP="00EB6AAD">
      <w:pPr>
        <w:jc w:val="center"/>
        <w:rPr>
          <w:b/>
        </w:rPr>
      </w:pPr>
      <w:r w:rsidRPr="00EB6AAD">
        <w:rPr>
          <w:b/>
        </w:rPr>
        <w:br w:type="page"/>
      </w:r>
      <w:r w:rsidRPr="00EB6AAD">
        <w:rPr>
          <w:b/>
        </w:rPr>
        <w:lastRenderedPageBreak/>
        <w:t>Table of Contents</w:t>
      </w:r>
    </w:p>
    <w:bookmarkStart w:id="1" w:name="_GoBack"/>
    <w:bookmarkEnd w:id="1"/>
    <w:p w14:paraId="18F82202" w14:textId="2BF9C75C" w:rsidR="00784581" w:rsidRDefault="00EB6AAD">
      <w:pPr>
        <w:pStyle w:val="TOC1"/>
        <w:tabs>
          <w:tab w:val="left" w:pos="480"/>
          <w:tab w:val="right" w:leader="dot" w:pos="9004"/>
        </w:tabs>
        <w:rPr>
          <w:rFonts w:asciiTheme="minorHAnsi" w:eastAsiaTheme="minorEastAsia" w:hAnsiTheme="minorHAnsi" w:cstheme="minorBidi"/>
          <w:noProof/>
        </w:rPr>
      </w:pPr>
      <w:r w:rsidRPr="00EB6AAD">
        <w:rPr>
          <w:rFonts w:cs="Calibri"/>
          <w:b/>
          <w:bCs/>
          <w:caps/>
          <w:sz w:val="20"/>
          <w:szCs w:val="20"/>
        </w:rPr>
        <w:fldChar w:fldCharType="begin"/>
      </w:r>
      <w:r w:rsidRPr="00EB6AAD">
        <w:rPr>
          <w:rFonts w:cs="Calibri"/>
          <w:b/>
          <w:bCs/>
          <w:caps/>
          <w:sz w:val="20"/>
          <w:szCs w:val="20"/>
        </w:rPr>
        <w:instrText xml:space="preserve"> TOC \o "1-3" \h \z \u </w:instrText>
      </w:r>
      <w:r w:rsidRPr="00EB6AAD">
        <w:rPr>
          <w:rFonts w:cs="Calibri"/>
          <w:b/>
          <w:bCs/>
          <w:caps/>
          <w:sz w:val="20"/>
          <w:szCs w:val="20"/>
        </w:rPr>
        <w:fldChar w:fldCharType="separate"/>
      </w:r>
      <w:hyperlink w:anchor="_Toc21701166" w:history="1">
        <w:r w:rsidR="00784581" w:rsidRPr="00760ABE">
          <w:rPr>
            <w:rStyle w:val="Hyperlink"/>
            <w:b/>
            <w:bCs/>
            <w:noProof/>
            <w:kern w:val="32"/>
          </w:rPr>
          <w:t>1</w:t>
        </w:r>
        <w:r w:rsidR="00784581">
          <w:rPr>
            <w:rFonts w:asciiTheme="minorHAnsi" w:eastAsiaTheme="minorEastAsia" w:hAnsiTheme="minorHAnsi" w:cstheme="minorBidi"/>
            <w:noProof/>
          </w:rPr>
          <w:tab/>
        </w:r>
        <w:r w:rsidR="00784581" w:rsidRPr="00760ABE">
          <w:rPr>
            <w:rStyle w:val="Hyperlink"/>
            <w:b/>
            <w:bCs/>
            <w:noProof/>
            <w:kern w:val="32"/>
          </w:rPr>
          <w:t>Introduction</w:t>
        </w:r>
        <w:r w:rsidR="00784581">
          <w:rPr>
            <w:noProof/>
            <w:webHidden/>
          </w:rPr>
          <w:tab/>
        </w:r>
        <w:r w:rsidR="00784581">
          <w:rPr>
            <w:noProof/>
            <w:webHidden/>
          </w:rPr>
          <w:fldChar w:fldCharType="begin"/>
        </w:r>
        <w:r w:rsidR="00784581">
          <w:rPr>
            <w:noProof/>
            <w:webHidden/>
          </w:rPr>
          <w:instrText xml:space="preserve"> PAGEREF _Toc21701166 \h </w:instrText>
        </w:r>
        <w:r w:rsidR="00784581">
          <w:rPr>
            <w:noProof/>
            <w:webHidden/>
          </w:rPr>
        </w:r>
        <w:r w:rsidR="00784581">
          <w:rPr>
            <w:noProof/>
            <w:webHidden/>
          </w:rPr>
          <w:fldChar w:fldCharType="separate"/>
        </w:r>
        <w:r w:rsidR="00784581">
          <w:rPr>
            <w:noProof/>
            <w:webHidden/>
          </w:rPr>
          <w:t>4</w:t>
        </w:r>
        <w:r w:rsidR="00784581">
          <w:rPr>
            <w:noProof/>
            <w:webHidden/>
          </w:rPr>
          <w:fldChar w:fldCharType="end"/>
        </w:r>
      </w:hyperlink>
    </w:p>
    <w:p w14:paraId="023D5689" w14:textId="2690BF6F" w:rsidR="00784581" w:rsidRDefault="00784581">
      <w:pPr>
        <w:pStyle w:val="TOC1"/>
        <w:tabs>
          <w:tab w:val="left" w:pos="480"/>
          <w:tab w:val="right" w:leader="dot" w:pos="9004"/>
        </w:tabs>
        <w:rPr>
          <w:rFonts w:asciiTheme="minorHAnsi" w:eastAsiaTheme="minorEastAsia" w:hAnsiTheme="minorHAnsi" w:cstheme="minorBidi"/>
          <w:noProof/>
        </w:rPr>
      </w:pPr>
      <w:hyperlink w:anchor="_Toc21701167" w:history="1">
        <w:r w:rsidRPr="00760ABE">
          <w:rPr>
            <w:rStyle w:val="Hyperlink"/>
            <w:b/>
            <w:bCs/>
            <w:noProof/>
            <w:kern w:val="32"/>
          </w:rPr>
          <w:t>2</w:t>
        </w:r>
        <w:r>
          <w:rPr>
            <w:rFonts w:asciiTheme="minorHAnsi" w:eastAsiaTheme="minorEastAsia" w:hAnsiTheme="minorHAnsi" w:cstheme="minorBidi"/>
            <w:noProof/>
          </w:rPr>
          <w:tab/>
        </w:r>
        <w:r w:rsidRPr="00760ABE">
          <w:rPr>
            <w:rStyle w:val="Hyperlink"/>
            <w:b/>
            <w:bCs/>
            <w:noProof/>
            <w:kern w:val="32"/>
          </w:rPr>
          <w:t>3GPP</w:t>
        </w:r>
        <w:r>
          <w:rPr>
            <w:noProof/>
            <w:webHidden/>
          </w:rPr>
          <w:tab/>
        </w:r>
        <w:r>
          <w:rPr>
            <w:noProof/>
            <w:webHidden/>
          </w:rPr>
          <w:fldChar w:fldCharType="begin"/>
        </w:r>
        <w:r>
          <w:rPr>
            <w:noProof/>
            <w:webHidden/>
          </w:rPr>
          <w:instrText xml:space="preserve"> PAGEREF _Toc21701167 \h </w:instrText>
        </w:r>
        <w:r>
          <w:rPr>
            <w:noProof/>
            <w:webHidden/>
          </w:rPr>
        </w:r>
        <w:r>
          <w:rPr>
            <w:noProof/>
            <w:webHidden/>
          </w:rPr>
          <w:fldChar w:fldCharType="separate"/>
        </w:r>
        <w:r>
          <w:rPr>
            <w:noProof/>
            <w:webHidden/>
          </w:rPr>
          <w:t>4</w:t>
        </w:r>
        <w:r>
          <w:rPr>
            <w:noProof/>
            <w:webHidden/>
          </w:rPr>
          <w:fldChar w:fldCharType="end"/>
        </w:r>
      </w:hyperlink>
    </w:p>
    <w:p w14:paraId="062D74E7" w14:textId="6BD14577" w:rsidR="00784581" w:rsidRDefault="00784581">
      <w:pPr>
        <w:pStyle w:val="TOC1"/>
        <w:tabs>
          <w:tab w:val="left" w:pos="480"/>
          <w:tab w:val="right" w:leader="dot" w:pos="9004"/>
        </w:tabs>
        <w:rPr>
          <w:rFonts w:asciiTheme="minorHAnsi" w:eastAsiaTheme="minorEastAsia" w:hAnsiTheme="minorHAnsi" w:cstheme="minorBidi"/>
          <w:noProof/>
        </w:rPr>
      </w:pPr>
      <w:hyperlink w:anchor="_Toc21701168" w:history="1">
        <w:r w:rsidRPr="00760ABE">
          <w:rPr>
            <w:rStyle w:val="Hyperlink"/>
            <w:b/>
            <w:bCs/>
            <w:noProof/>
            <w:kern w:val="32"/>
          </w:rPr>
          <w:t>3</w:t>
        </w:r>
        <w:r>
          <w:rPr>
            <w:rFonts w:asciiTheme="minorHAnsi" w:eastAsiaTheme="minorEastAsia" w:hAnsiTheme="minorHAnsi" w:cstheme="minorBidi"/>
            <w:noProof/>
          </w:rPr>
          <w:tab/>
        </w:r>
        <w:r w:rsidRPr="00760ABE">
          <w:rPr>
            <w:rStyle w:val="Hyperlink"/>
            <w:b/>
            <w:bCs/>
            <w:noProof/>
            <w:kern w:val="32"/>
          </w:rPr>
          <w:t>DVB</w:t>
        </w:r>
        <w:r>
          <w:rPr>
            <w:noProof/>
            <w:webHidden/>
          </w:rPr>
          <w:tab/>
        </w:r>
        <w:r>
          <w:rPr>
            <w:noProof/>
            <w:webHidden/>
          </w:rPr>
          <w:fldChar w:fldCharType="begin"/>
        </w:r>
        <w:r>
          <w:rPr>
            <w:noProof/>
            <w:webHidden/>
          </w:rPr>
          <w:instrText xml:space="preserve"> PAGEREF _Toc21701168 \h </w:instrText>
        </w:r>
        <w:r>
          <w:rPr>
            <w:noProof/>
            <w:webHidden/>
          </w:rPr>
        </w:r>
        <w:r>
          <w:rPr>
            <w:noProof/>
            <w:webHidden/>
          </w:rPr>
          <w:fldChar w:fldCharType="separate"/>
        </w:r>
        <w:r>
          <w:rPr>
            <w:noProof/>
            <w:webHidden/>
          </w:rPr>
          <w:t>7</w:t>
        </w:r>
        <w:r>
          <w:rPr>
            <w:noProof/>
            <w:webHidden/>
          </w:rPr>
          <w:fldChar w:fldCharType="end"/>
        </w:r>
      </w:hyperlink>
    </w:p>
    <w:p w14:paraId="18EA7F11" w14:textId="02C5E598" w:rsidR="00784581" w:rsidRDefault="00784581">
      <w:pPr>
        <w:pStyle w:val="TOC1"/>
        <w:tabs>
          <w:tab w:val="left" w:pos="480"/>
          <w:tab w:val="right" w:leader="dot" w:pos="9004"/>
        </w:tabs>
        <w:rPr>
          <w:rFonts w:asciiTheme="minorHAnsi" w:eastAsiaTheme="minorEastAsia" w:hAnsiTheme="minorHAnsi" w:cstheme="minorBidi"/>
          <w:noProof/>
        </w:rPr>
      </w:pPr>
      <w:hyperlink w:anchor="_Toc21701169" w:history="1">
        <w:r w:rsidRPr="00760ABE">
          <w:rPr>
            <w:rStyle w:val="Hyperlink"/>
            <w:b/>
            <w:bCs/>
            <w:noProof/>
            <w:kern w:val="32"/>
          </w:rPr>
          <w:t>4</w:t>
        </w:r>
        <w:r>
          <w:rPr>
            <w:rFonts w:asciiTheme="minorHAnsi" w:eastAsiaTheme="minorEastAsia" w:hAnsiTheme="minorHAnsi" w:cstheme="minorBidi"/>
            <w:noProof/>
          </w:rPr>
          <w:tab/>
        </w:r>
        <w:r w:rsidRPr="00760ABE">
          <w:rPr>
            <w:rStyle w:val="Hyperlink"/>
            <w:b/>
            <w:bCs/>
            <w:noProof/>
            <w:kern w:val="32"/>
          </w:rPr>
          <w:t>VRIF</w:t>
        </w:r>
        <w:r>
          <w:rPr>
            <w:noProof/>
            <w:webHidden/>
          </w:rPr>
          <w:tab/>
        </w:r>
        <w:r>
          <w:rPr>
            <w:noProof/>
            <w:webHidden/>
          </w:rPr>
          <w:fldChar w:fldCharType="begin"/>
        </w:r>
        <w:r>
          <w:rPr>
            <w:noProof/>
            <w:webHidden/>
          </w:rPr>
          <w:instrText xml:space="preserve"> PAGEREF _Toc21701169 \h </w:instrText>
        </w:r>
        <w:r>
          <w:rPr>
            <w:noProof/>
            <w:webHidden/>
          </w:rPr>
        </w:r>
        <w:r>
          <w:rPr>
            <w:noProof/>
            <w:webHidden/>
          </w:rPr>
          <w:fldChar w:fldCharType="separate"/>
        </w:r>
        <w:r>
          <w:rPr>
            <w:noProof/>
            <w:webHidden/>
          </w:rPr>
          <w:t>8</w:t>
        </w:r>
        <w:r>
          <w:rPr>
            <w:noProof/>
            <w:webHidden/>
          </w:rPr>
          <w:fldChar w:fldCharType="end"/>
        </w:r>
      </w:hyperlink>
    </w:p>
    <w:p w14:paraId="77195BAC" w14:textId="699C4B3C" w:rsidR="00784581" w:rsidRDefault="00784581">
      <w:pPr>
        <w:pStyle w:val="TOC1"/>
        <w:tabs>
          <w:tab w:val="left" w:pos="480"/>
          <w:tab w:val="right" w:leader="dot" w:pos="9004"/>
        </w:tabs>
        <w:rPr>
          <w:rFonts w:asciiTheme="minorHAnsi" w:eastAsiaTheme="minorEastAsia" w:hAnsiTheme="minorHAnsi" w:cstheme="minorBidi"/>
          <w:noProof/>
        </w:rPr>
      </w:pPr>
      <w:hyperlink w:anchor="_Toc21701170" w:history="1">
        <w:r w:rsidRPr="00760ABE">
          <w:rPr>
            <w:rStyle w:val="Hyperlink"/>
            <w:b/>
            <w:bCs/>
            <w:noProof/>
            <w:kern w:val="32"/>
            <w:lang w:val="de-AT"/>
          </w:rPr>
          <w:t>5</w:t>
        </w:r>
        <w:r>
          <w:rPr>
            <w:rFonts w:asciiTheme="minorHAnsi" w:eastAsiaTheme="minorEastAsia" w:hAnsiTheme="minorHAnsi" w:cstheme="minorBidi"/>
            <w:noProof/>
          </w:rPr>
          <w:tab/>
        </w:r>
        <w:r w:rsidRPr="00760ABE">
          <w:rPr>
            <w:rStyle w:val="Hyperlink"/>
            <w:b/>
            <w:bCs/>
            <w:noProof/>
            <w:kern w:val="32"/>
            <w:lang w:val="de-AT"/>
          </w:rPr>
          <w:t>ITU-R WP 6C</w:t>
        </w:r>
        <w:r>
          <w:rPr>
            <w:noProof/>
            <w:webHidden/>
          </w:rPr>
          <w:tab/>
        </w:r>
        <w:r>
          <w:rPr>
            <w:noProof/>
            <w:webHidden/>
          </w:rPr>
          <w:fldChar w:fldCharType="begin"/>
        </w:r>
        <w:r>
          <w:rPr>
            <w:noProof/>
            <w:webHidden/>
          </w:rPr>
          <w:instrText xml:space="preserve"> PAGEREF _Toc21701170 \h </w:instrText>
        </w:r>
        <w:r>
          <w:rPr>
            <w:noProof/>
            <w:webHidden/>
          </w:rPr>
        </w:r>
        <w:r>
          <w:rPr>
            <w:noProof/>
            <w:webHidden/>
          </w:rPr>
          <w:fldChar w:fldCharType="separate"/>
        </w:r>
        <w:r>
          <w:rPr>
            <w:noProof/>
            <w:webHidden/>
          </w:rPr>
          <w:t>10</w:t>
        </w:r>
        <w:r>
          <w:rPr>
            <w:noProof/>
            <w:webHidden/>
          </w:rPr>
          <w:fldChar w:fldCharType="end"/>
        </w:r>
      </w:hyperlink>
    </w:p>
    <w:p w14:paraId="22DEC265" w14:textId="7B75959E" w:rsidR="00784581" w:rsidRDefault="00784581">
      <w:pPr>
        <w:pStyle w:val="TOC1"/>
        <w:tabs>
          <w:tab w:val="left" w:pos="480"/>
          <w:tab w:val="right" w:leader="dot" w:pos="9004"/>
        </w:tabs>
        <w:rPr>
          <w:rFonts w:asciiTheme="minorHAnsi" w:eastAsiaTheme="minorEastAsia" w:hAnsiTheme="minorHAnsi" w:cstheme="minorBidi"/>
          <w:noProof/>
        </w:rPr>
      </w:pPr>
      <w:hyperlink w:anchor="_Toc21701171" w:history="1">
        <w:r w:rsidRPr="00760ABE">
          <w:rPr>
            <w:rStyle w:val="Hyperlink"/>
            <w:b/>
            <w:bCs/>
            <w:noProof/>
            <w:kern w:val="32"/>
            <w:lang w:val="de-AT"/>
          </w:rPr>
          <w:t>6</w:t>
        </w:r>
        <w:r>
          <w:rPr>
            <w:rFonts w:asciiTheme="minorHAnsi" w:eastAsiaTheme="minorEastAsia" w:hAnsiTheme="minorHAnsi" w:cstheme="minorBidi"/>
            <w:noProof/>
          </w:rPr>
          <w:tab/>
        </w:r>
        <w:r w:rsidRPr="00760ABE">
          <w:rPr>
            <w:rStyle w:val="Hyperlink"/>
            <w:b/>
            <w:bCs/>
            <w:noProof/>
            <w:kern w:val="32"/>
            <w:lang w:val="de-AT"/>
          </w:rPr>
          <w:t>ITU-T SG16</w:t>
        </w:r>
        <w:r>
          <w:rPr>
            <w:noProof/>
            <w:webHidden/>
          </w:rPr>
          <w:tab/>
        </w:r>
        <w:r>
          <w:rPr>
            <w:noProof/>
            <w:webHidden/>
          </w:rPr>
          <w:fldChar w:fldCharType="begin"/>
        </w:r>
        <w:r>
          <w:rPr>
            <w:noProof/>
            <w:webHidden/>
          </w:rPr>
          <w:instrText xml:space="preserve"> PAGEREF _Toc21701171 \h </w:instrText>
        </w:r>
        <w:r>
          <w:rPr>
            <w:noProof/>
            <w:webHidden/>
          </w:rPr>
        </w:r>
        <w:r>
          <w:rPr>
            <w:noProof/>
            <w:webHidden/>
          </w:rPr>
          <w:fldChar w:fldCharType="separate"/>
        </w:r>
        <w:r>
          <w:rPr>
            <w:noProof/>
            <w:webHidden/>
          </w:rPr>
          <w:t>11</w:t>
        </w:r>
        <w:r>
          <w:rPr>
            <w:noProof/>
            <w:webHidden/>
          </w:rPr>
          <w:fldChar w:fldCharType="end"/>
        </w:r>
      </w:hyperlink>
    </w:p>
    <w:p w14:paraId="56D463F2" w14:textId="305AB24C" w:rsidR="00784581" w:rsidRDefault="00784581">
      <w:pPr>
        <w:pStyle w:val="TOC1"/>
        <w:tabs>
          <w:tab w:val="left" w:pos="480"/>
          <w:tab w:val="right" w:leader="dot" w:pos="9004"/>
        </w:tabs>
        <w:rPr>
          <w:rFonts w:asciiTheme="minorHAnsi" w:eastAsiaTheme="minorEastAsia" w:hAnsiTheme="minorHAnsi" w:cstheme="minorBidi"/>
          <w:noProof/>
        </w:rPr>
      </w:pPr>
      <w:hyperlink w:anchor="_Toc21701172" w:history="1">
        <w:r w:rsidRPr="00760ABE">
          <w:rPr>
            <w:rStyle w:val="Hyperlink"/>
            <w:b/>
            <w:bCs/>
            <w:noProof/>
            <w:kern w:val="32"/>
            <w:lang w:val="de-AT"/>
          </w:rPr>
          <w:t>7</w:t>
        </w:r>
        <w:r>
          <w:rPr>
            <w:rFonts w:asciiTheme="minorHAnsi" w:eastAsiaTheme="minorEastAsia" w:hAnsiTheme="minorHAnsi" w:cstheme="minorBidi"/>
            <w:noProof/>
          </w:rPr>
          <w:tab/>
        </w:r>
        <w:r w:rsidRPr="00760ABE">
          <w:rPr>
            <w:rStyle w:val="Hyperlink"/>
            <w:b/>
            <w:bCs/>
            <w:noProof/>
            <w:kern w:val="32"/>
            <w:lang w:val="de-AT"/>
          </w:rPr>
          <w:t>QoE: QUALINET, VQEG, ITU-T</w:t>
        </w:r>
        <w:r>
          <w:rPr>
            <w:noProof/>
            <w:webHidden/>
          </w:rPr>
          <w:tab/>
        </w:r>
        <w:r>
          <w:rPr>
            <w:noProof/>
            <w:webHidden/>
          </w:rPr>
          <w:fldChar w:fldCharType="begin"/>
        </w:r>
        <w:r>
          <w:rPr>
            <w:noProof/>
            <w:webHidden/>
          </w:rPr>
          <w:instrText xml:space="preserve"> PAGEREF _Toc21701172 \h </w:instrText>
        </w:r>
        <w:r>
          <w:rPr>
            <w:noProof/>
            <w:webHidden/>
          </w:rPr>
        </w:r>
        <w:r>
          <w:rPr>
            <w:noProof/>
            <w:webHidden/>
          </w:rPr>
          <w:fldChar w:fldCharType="separate"/>
        </w:r>
        <w:r>
          <w:rPr>
            <w:noProof/>
            <w:webHidden/>
          </w:rPr>
          <w:t>11</w:t>
        </w:r>
        <w:r>
          <w:rPr>
            <w:noProof/>
            <w:webHidden/>
          </w:rPr>
          <w:fldChar w:fldCharType="end"/>
        </w:r>
      </w:hyperlink>
    </w:p>
    <w:p w14:paraId="2D0B3127" w14:textId="0D342E5C" w:rsidR="00784581" w:rsidRDefault="00784581">
      <w:pPr>
        <w:pStyle w:val="TOC1"/>
        <w:tabs>
          <w:tab w:val="left" w:pos="480"/>
          <w:tab w:val="right" w:leader="dot" w:pos="9004"/>
        </w:tabs>
        <w:rPr>
          <w:rFonts w:asciiTheme="minorHAnsi" w:eastAsiaTheme="minorEastAsia" w:hAnsiTheme="minorHAnsi" w:cstheme="minorBidi"/>
          <w:noProof/>
        </w:rPr>
      </w:pPr>
      <w:hyperlink w:anchor="_Toc21701173" w:history="1">
        <w:r w:rsidRPr="00760ABE">
          <w:rPr>
            <w:rStyle w:val="Hyperlink"/>
            <w:b/>
            <w:bCs/>
            <w:noProof/>
            <w:kern w:val="32"/>
          </w:rPr>
          <w:t>8</w:t>
        </w:r>
        <w:r>
          <w:rPr>
            <w:rFonts w:asciiTheme="minorHAnsi" w:eastAsiaTheme="minorEastAsia" w:hAnsiTheme="minorHAnsi" w:cstheme="minorBidi"/>
            <w:noProof/>
          </w:rPr>
          <w:tab/>
        </w:r>
        <w:r w:rsidRPr="00760ABE">
          <w:rPr>
            <w:rStyle w:val="Hyperlink"/>
            <w:b/>
            <w:bCs/>
            <w:noProof/>
            <w:kern w:val="32"/>
          </w:rPr>
          <w:t>DASH-IF</w:t>
        </w:r>
        <w:r>
          <w:rPr>
            <w:noProof/>
            <w:webHidden/>
          </w:rPr>
          <w:tab/>
        </w:r>
        <w:r>
          <w:rPr>
            <w:noProof/>
            <w:webHidden/>
          </w:rPr>
          <w:fldChar w:fldCharType="begin"/>
        </w:r>
        <w:r>
          <w:rPr>
            <w:noProof/>
            <w:webHidden/>
          </w:rPr>
          <w:instrText xml:space="preserve"> PAGEREF _Toc21701173 \h </w:instrText>
        </w:r>
        <w:r>
          <w:rPr>
            <w:noProof/>
            <w:webHidden/>
          </w:rPr>
        </w:r>
        <w:r>
          <w:rPr>
            <w:noProof/>
            <w:webHidden/>
          </w:rPr>
          <w:fldChar w:fldCharType="separate"/>
        </w:r>
        <w:r>
          <w:rPr>
            <w:noProof/>
            <w:webHidden/>
          </w:rPr>
          <w:t>13</w:t>
        </w:r>
        <w:r>
          <w:rPr>
            <w:noProof/>
            <w:webHidden/>
          </w:rPr>
          <w:fldChar w:fldCharType="end"/>
        </w:r>
      </w:hyperlink>
    </w:p>
    <w:p w14:paraId="216970C6" w14:textId="0CC54B0B" w:rsidR="00784581" w:rsidRDefault="00784581">
      <w:pPr>
        <w:pStyle w:val="TOC1"/>
        <w:tabs>
          <w:tab w:val="left" w:pos="480"/>
          <w:tab w:val="right" w:leader="dot" w:pos="9004"/>
        </w:tabs>
        <w:rPr>
          <w:rFonts w:asciiTheme="minorHAnsi" w:eastAsiaTheme="minorEastAsia" w:hAnsiTheme="minorHAnsi" w:cstheme="minorBidi"/>
          <w:noProof/>
        </w:rPr>
      </w:pPr>
      <w:hyperlink w:anchor="_Toc21701174" w:history="1">
        <w:r w:rsidRPr="00760ABE">
          <w:rPr>
            <w:rStyle w:val="Hyperlink"/>
            <w:b/>
            <w:bCs/>
            <w:noProof/>
            <w:kern w:val="32"/>
          </w:rPr>
          <w:t>9</w:t>
        </w:r>
        <w:r>
          <w:rPr>
            <w:rFonts w:asciiTheme="minorHAnsi" w:eastAsiaTheme="minorEastAsia" w:hAnsiTheme="minorHAnsi" w:cstheme="minorBidi"/>
            <w:noProof/>
          </w:rPr>
          <w:tab/>
        </w:r>
        <w:r w:rsidRPr="00760ABE">
          <w:rPr>
            <w:rStyle w:val="Hyperlink"/>
            <w:b/>
            <w:bCs/>
            <w:noProof/>
            <w:kern w:val="32"/>
          </w:rPr>
          <w:t>Khronos</w:t>
        </w:r>
        <w:r>
          <w:rPr>
            <w:noProof/>
            <w:webHidden/>
          </w:rPr>
          <w:tab/>
        </w:r>
        <w:r>
          <w:rPr>
            <w:noProof/>
            <w:webHidden/>
          </w:rPr>
          <w:fldChar w:fldCharType="begin"/>
        </w:r>
        <w:r>
          <w:rPr>
            <w:noProof/>
            <w:webHidden/>
          </w:rPr>
          <w:instrText xml:space="preserve"> PAGEREF _Toc21701174 \h </w:instrText>
        </w:r>
        <w:r>
          <w:rPr>
            <w:noProof/>
            <w:webHidden/>
          </w:rPr>
        </w:r>
        <w:r>
          <w:rPr>
            <w:noProof/>
            <w:webHidden/>
          </w:rPr>
          <w:fldChar w:fldCharType="separate"/>
        </w:r>
        <w:r>
          <w:rPr>
            <w:noProof/>
            <w:webHidden/>
          </w:rPr>
          <w:t>14</w:t>
        </w:r>
        <w:r>
          <w:rPr>
            <w:noProof/>
            <w:webHidden/>
          </w:rPr>
          <w:fldChar w:fldCharType="end"/>
        </w:r>
      </w:hyperlink>
    </w:p>
    <w:p w14:paraId="651819F8" w14:textId="6E089E1C" w:rsidR="00784581" w:rsidRDefault="00784581">
      <w:pPr>
        <w:pStyle w:val="TOC1"/>
        <w:tabs>
          <w:tab w:val="left" w:pos="720"/>
          <w:tab w:val="right" w:leader="dot" w:pos="9004"/>
        </w:tabs>
        <w:rPr>
          <w:rFonts w:asciiTheme="minorHAnsi" w:eastAsiaTheme="minorEastAsia" w:hAnsiTheme="minorHAnsi" w:cstheme="minorBidi"/>
          <w:noProof/>
        </w:rPr>
      </w:pPr>
      <w:hyperlink w:anchor="_Toc21701175" w:history="1">
        <w:r w:rsidRPr="00760ABE">
          <w:rPr>
            <w:rStyle w:val="Hyperlink"/>
            <w:b/>
            <w:bCs/>
            <w:noProof/>
            <w:kern w:val="32"/>
          </w:rPr>
          <w:t>10</w:t>
        </w:r>
        <w:r>
          <w:rPr>
            <w:rFonts w:asciiTheme="minorHAnsi" w:eastAsiaTheme="minorEastAsia" w:hAnsiTheme="minorHAnsi" w:cstheme="minorBidi"/>
            <w:noProof/>
          </w:rPr>
          <w:tab/>
        </w:r>
        <w:r w:rsidRPr="00760ABE">
          <w:rPr>
            <w:rStyle w:val="Hyperlink"/>
            <w:b/>
            <w:bCs/>
            <w:noProof/>
            <w:kern w:val="32"/>
          </w:rPr>
          <w:t>WebXR</w:t>
        </w:r>
        <w:r>
          <w:rPr>
            <w:noProof/>
            <w:webHidden/>
          </w:rPr>
          <w:tab/>
        </w:r>
        <w:r>
          <w:rPr>
            <w:noProof/>
            <w:webHidden/>
          </w:rPr>
          <w:fldChar w:fldCharType="begin"/>
        </w:r>
        <w:r>
          <w:rPr>
            <w:noProof/>
            <w:webHidden/>
          </w:rPr>
          <w:instrText xml:space="preserve"> PAGEREF _Toc21701175 \h </w:instrText>
        </w:r>
        <w:r>
          <w:rPr>
            <w:noProof/>
            <w:webHidden/>
          </w:rPr>
        </w:r>
        <w:r>
          <w:rPr>
            <w:noProof/>
            <w:webHidden/>
          </w:rPr>
          <w:fldChar w:fldCharType="separate"/>
        </w:r>
        <w:r>
          <w:rPr>
            <w:noProof/>
            <w:webHidden/>
          </w:rPr>
          <w:t>16</w:t>
        </w:r>
        <w:r>
          <w:rPr>
            <w:noProof/>
            <w:webHidden/>
          </w:rPr>
          <w:fldChar w:fldCharType="end"/>
        </w:r>
      </w:hyperlink>
    </w:p>
    <w:p w14:paraId="68A92837" w14:textId="2A21481F" w:rsidR="00784581" w:rsidRDefault="00784581">
      <w:pPr>
        <w:pStyle w:val="TOC1"/>
        <w:tabs>
          <w:tab w:val="left" w:pos="720"/>
          <w:tab w:val="right" w:leader="dot" w:pos="9004"/>
        </w:tabs>
        <w:rPr>
          <w:rFonts w:asciiTheme="minorHAnsi" w:eastAsiaTheme="minorEastAsia" w:hAnsiTheme="minorHAnsi" w:cstheme="minorBidi"/>
          <w:noProof/>
        </w:rPr>
      </w:pPr>
      <w:hyperlink w:anchor="_Toc21701176" w:history="1">
        <w:r w:rsidRPr="00760ABE">
          <w:rPr>
            <w:rStyle w:val="Hyperlink"/>
            <w:b/>
            <w:bCs/>
            <w:noProof/>
            <w:kern w:val="32"/>
          </w:rPr>
          <w:t>11</w:t>
        </w:r>
        <w:r>
          <w:rPr>
            <w:rFonts w:asciiTheme="minorHAnsi" w:eastAsiaTheme="minorEastAsia" w:hAnsiTheme="minorHAnsi" w:cstheme="minorBidi"/>
            <w:noProof/>
          </w:rPr>
          <w:tab/>
        </w:r>
        <w:r w:rsidRPr="00760ABE">
          <w:rPr>
            <w:rStyle w:val="Hyperlink"/>
            <w:b/>
            <w:bCs/>
            <w:noProof/>
            <w:kern w:val="32"/>
          </w:rPr>
          <w:t>IDEA</w:t>
        </w:r>
        <w:r>
          <w:rPr>
            <w:noProof/>
            <w:webHidden/>
          </w:rPr>
          <w:tab/>
        </w:r>
        <w:r>
          <w:rPr>
            <w:noProof/>
            <w:webHidden/>
          </w:rPr>
          <w:fldChar w:fldCharType="begin"/>
        </w:r>
        <w:r>
          <w:rPr>
            <w:noProof/>
            <w:webHidden/>
          </w:rPr>
          <w:instrText xml:space="preserve"> PAGEREF _Toc21701176 \h </w:instrText>
        </w:r>
        <w:r>
          <w:rPr>
            <w:noProof/>
            <w:webHidden/>
          </w:rPr>
        </w:r>
        <w:r>
          <w:rPr>
            <w:noProof/>
            <w:webHidden/>
          </w:rPr>
          <w:fldChar w:fldCharType="separate"/>
        </w:r>
        <w:r>
          <w:rPr>
            <w:noProof/>
            <w:webHidden/>
          </w:rPr>
          <w:t>17</w:t>
        </w:r>
        <w:r>
          <w:rPr>
            <w:noProof/>
            <w:webHidden/>
          </w:rPr>
          <w:fldChar w:fldCharType="end"/>
        </w:r>
      </w:hyperlink>
    </w:p>
    <w:p w14:paraId="3C78C01D" w14:textId="3CA2FAD9" w:rsidR="00784581" w:rsidRDefault="00784581">
      <w:pPr>
        <w:pStyle w:val="TOC1"/>
        <w:tabs>
          <w:tab w:val="left" w:pos="720"/>
          <w:tab w:val="right" w:leader="dot" w:pos="9004"/>
        </w:tabs>
        <w:rPr>
          <w:rFonts w:asciiTheme="minorHAnsi" w:eastAsiaTheme="minorEastAsia" w:hAnsiTheme="minorHAnsi" w:cstheme="minorBidi"/>
          <w:noProof/>
        </w:rPr>
      </w:pPr>
      <w:hyperlink w:anchor="_Toc21701177" w:history="1">
        <w:r w:rsidRPr="00760ABE">
          <w:rPr>
            <w:rStyle w:val="Hyperlink"/>
            <w:b/>
            <w:bCs/>
            <w:noProof/>
            <w:kern w:val="32"/>
          </w:rPr>
          <w:t>12</w:t>
        </w:r>
        <w:r>
          <w:rPr>
            <w:rFonts w:asciiTheme="minorHAnsi" w:eastAsiaTheme="minorEastAsia" w:hAnsiTheme="minorHAnsi" w:cstheme="minorBidi"/>
            <w:noProof/>
          </w:rPr>
          <w:tab/>
        </w:r>
        <w:r w:rsidRPr="00760ABE">
          <w:rPr>
            <w:rStyle w:val="Hyperlink"/>
            <w:b/>
            <w:bCs/>
            <w:noProof/>
            <w:kern w:val="32"/>
          </w:rPr>
          <w:t>CTA</w:t>
        </w:r>
        <w:r>
          <w:rPr>
            <w:noProof/>
            <w:webHidden/>
          </w:rPr>
          <w:tab/>
        </w:r>
        <w:r>
          <w:rPr>
            <w:noProof/>
            <w:webHidden/>
          </w:rPr>
          <w:fldChar w:fldCharType="begin"/>
        </w:r>
        <w:r>
          <w:rPr>
            <w:noProof/>
            <w:webHidden/>
          </w:rPr>
          <w:instrText xml:space="preserve"> PAGEREF _Toc21701177 \h </w:instrText>
        </w:r>
        <w:r>
          <w:rPr>
            <w:noProof/>
            <w:webHidden/>
          </w:rPr>
        </w:r>
        <w:r>
          <w:rPr>
            <w:noProof/>
            <w:webHidden/>
          </w:rPr>
          <w:fldChar w:fldCharType="separate"/>
        </w:r>
        <w:r>
          <w:rPr>
            <w:noProof/>
            <w:webHidden/>
          </w:rPr>
          <w:t>18</w:t>
        </w:r>
        <w:r>
          <w:rPr>
            <w:noProof/>
            <w:webHidden/>
          </w:rPr>
          <w:fldChar w:fldCharType="end"/>
        </w:r>
      </w:hyperlink>
    </w:p>
    <w:p w14:paraId="7F6EF538" w14:textId="28FDC451" w:rsidR="00784581" w:rsidRDefault="00784581">
      <w:pPr>
        <w:pStyle w:val="TOC1"/>
        <w:tabs>
          <w:tab w:val="left" w:pos="720"/>
          <w:tab w:val="right" w:leader="dot" w:pos="9004"/>
        </w:tabs>
        <w:rPr>
          <w:rFonts w:asciiTheme="minorHAnsi" w:eastAsiaTheme="minorEastAsia" w:hAnsiTheme="minorHAnsi" w:cstheme="minorBidi"/>
          <w:noProof/>
        </w:rPr>
      </w:pPr>
      <w:hyperlink w:anchor="_Toc21701178" w:history="1">
        <w:r w:rsidRPr="00760ABE">
          <w:rPr>
            <w:rStyle w:val="Hyperlink"/>
            <w:b/>
            <w:bCs/>
            <w:noProof/>
            <w:kern w:val="32"/>
          </w:rPr>
          <w:t>13</w:t>
        </w:r>
        <w:r>
          <w:rPr>
            <w:rFonts w:asciiTheme="minorHAnsi" w:eastAsiaTheme="minorEastAsia" w:hAnsiTheme="minorHAnsi" w:cstheme="minorBidi"/>
            <w:noProof/>
          </w:rPr>
          <w:tab/>
        </w:r>
        <w:r w:rsidRPr="00760ABE">
          <w:rPr>
            <w:rStyle w:val="Hyperlink"/>
            <w:b/>
            <w:bCs/>
            <w:noProof/>
            <w:kern w:val="32"/>
          </w:rPr>
          <w:t>IETF/IRTF</w:t>
        </w:r>
        <w:r>
          <w:rPr>
            <w:noProof/>
            <w:webHidden/>
          </w:rPr>
          <w:tab/>
        </w:r>
        <w:r>
          <w:rPr>
            <w:noProof/>
            <w:webHidden/>
          </w:rPr>
          <w:fldChar w:fldCharType="begin"/>
        </w:r>
        <w:r>
          <w:rPr>
            <w:noProof/>
            <w:webHidden/>
          </w:rPr>
          <w:instrText xml:space="preserve"> PAGEREF _Toc21701178 \h </w:instrText>
        </w:r>
        <w:r>
          <w:rPr>
            <w:noProof/>
            <w:webHidden/>
          </w:rPr>
        </w:r>
        <w:r>
          <w:rPr>
            <w:noProof/>
            <w:webHidden/>
          </w:rPr>
          <w:fldChar w:fldCharType="separate"/>
        </w:r>
        <w:r>
          <w:rPr>
            <w:noProof/>
            <w:webHidden/>
          </w:rPr>
          <w:t>19</w:t>
        </w:r>
        <w:r>
          <w:rPr>
            <w:noProof/>
            <w:webHidden/>
          </w:rPr>
          <w:fldChar w:fldCharType="end"/>
        </w:r>
      </w:hyperlink>
    </w:p>
    <w:p w14:paraId="5EC259A2" w14:textId="2BA29931" w:rsidR="00784581" w:rsidRDefault="00784581">
      <w:pPr>
        <w:pStyle w:val="TOC1"/>
        <w:tabs>
          <w:tab w:val="left" w:pos="720"/>
          <w:tab w:val="right" w:leader="dot" w:pos="9004"/>
        </w:tabs>
        <w:rPr>
          <w:rFonts w:asciiTheme="minorHAnsi" w:eastAsiaTheme="minorEastAsia" w:hAnsiTheme="minorHAnsi" w:cstheme="minorBidi"/>
          <w:noProof/>
        </w:rPr>
      </w:pPr>
      <w:hyperlink w:anchor="_Toc21701179" w:history="1">
        <w:r w:rsidRPr="00760ABE">
          <w:rPr>
            <w:rStyle w:val="Hyperlink"/>
            <w:b/>
            <w:bCs/>
            <w:noProof/>
            <w:kern w:val="32"/>
          </w:rPr>
          <w:t>14</w:t>
        </w:r>
        <w:r>
          <w:rPr>
            <w:rFonts w:asciiTheme="minorHAnsi" w:eastAsiaTheme="minorEastAsia" w:hAnsiTheme="minorHAnsi" w:cstheme="minorBidi"/>
            <w:noProof/>
          </w:rPr>
          <w:tab/>
        </w:r>
        <w:r w:rsidRPr="00760ABE">
          <w:rPr>
            <w:rStyle w:val="Hyperlink"/>
            <w:b/>
            <w:bCs/>
            <w:noProof/>
            <w:kern w:val="32"/>
          </w:rPr>
          <w:t>SMPTE</w:t>
        </w:r>
        <w:r>
          <w:rPr>
            <w:noProof/>
            <w:webHidden/>
          </w:rPr>
          <w:tab/>
        </w:r>
        <w:r>
          <w:rPr>
            <w:noProof/>
            <w:webHidden/>
          </w:rPr>
          <w:fldChar w:fldCharType="begin"/>
        </w:r>
        <w:r>
          <w:rPr>
            <w:noProof/>
            <w:webHidden/>
          </w:rPr>
          <w:instrText xml:space="preserve"> PAGEREF _Toc21701179 \h </w:instrText>
        </w:r>
        <w:r>
          <w:rPr>
            <w:noProof/>
            <w:webHidden/>
          </w:rPr>
        </w:r>
        <w:r>
          <w:rPr>
            <w:noProof/>
            <w:webHidden/>
          </w:rPr>
          <w:fldChar w:fldCharType="separate"/>
        </w:r>
        <w:r>
          <w:rPr>
            <w:noProof/>
            <w:webHidden/>
          </w:rPr>
          <w:t>20</w:t>
        </w:r>
        <w:r>
          <w:rPr>
            <w:noProof/>
            <w:webHidden/>
          </w:rPr>
          <w:fldChar w:fldCharType="end"/>
        </w:r>
      </w:hyperlink>
    </w:p>
    <w:p w14:paraId="60F57218" w14:textId="52D2BAA6" w:rsidR="00784581" w:rsidRDefault="00784581">
      <w:pPr>
        <w:pStyle w:val="TOC1"/>
        <w:tabs>
          <w:tab w:val="left" w:pos="720"/>
          <w:tab w:val="right" w:leader="dot" w:pos="9004"/>
        </w:tabs>
        <w:rPr>
          <w:rFonts w:asciiTheme="minorHAnsi" w:eastAsiaTheme="minorEastAsia" w:hAnsiTheme="minorHAnsi" w:cstheme="minorBidi"/>
          <w:noProof/>
        </w:rPr>
      </w:pPr>
      <w:hyperlink w:anchor="_Toc21701180" w:history="1">
        <w:r w:rsidRPr="00760ABE">
          <w:rPr>
            <w:rStyle w:val="Hyperlink"/>
            <w:b/>
            <w:bCs/>
            <w:noProof/>
            <w:kern w:val="32"/>
          </w:rPr>
          <w:t>15</w:t>
        </w:r>
        <w:r>
          <w:rPr>
            <w:rFonts w:asciiTheme="minorHAnsi" w:eastAsiaTheme="minorEastAsia" w:hAnsiTheme="minorHAnsi" w:cstheme="minorBidi"/>
            <w:noProof/>
          </w:rPr>
          <w:tab/>
        </w:r>
        <w:r w:rsidRPr="00760ABE">
          <w:rPr>
            <w:rStyle w:val="Hyperlink"/>
            <w:b/>
            <w:bCs/>
            <w:noProof/>
            <w:kern w:val="32"/>
          </w:rPr>
          <w:t>ETSI</w:t>
        </w:r>
        <w:r>
          <w:rPr>
            <w:noProof/>
            <w:webHidden/>
          </w:rPr>
          <w:tab/>
        </w:r>
        <w:r>
          <w:rPr>
            <w:noProof/>
            <w:webHidden/>
          </w:rPr>
          <w:fldChar w:fldCharType="begin"/>
        </w:r>
        <w:r>
          <w:rPr>
            <w:noProof/>
            <w:webHidden/>
          </w:rPr>
          <w:instrText xml:space="preserve"> PAGEREF _Toc21701180 \h </w:instrText>
        </w:r>
        <w:r>
          <w:rPr>
            <w:noProof/>
            <w:webHidden/>
          </w:rPr>
        </w:r>
        <w:r>
          <w:rPr>
            <w:noProof/>
            <w:webHidden/>
          </w:rPr>
          <w:fldChar w:fldCharType="separate"/>
        </w:r>
        <w:r>
          <w:rPr>
            <w:noProof/>
            <w:webHidden/>
          </w:rPr>
          <w:t>21</w:t>
        </w:r>
        <w:r>
          <w:rPr>
            <w:noProof/>
            <w:webHidden/>
          </w:rPr>
          <w:fldChar w:fldCharType="end"/>
        </w:r>
      </w:hyperlink>
    </w:p>
    <w:p w14:paraId="4326DF2E" w14:textId="5D7950FB" w:rsidR="00784581" w:rsidRDefault="00784581">
      <w:pPr>
        <w:pStyle w:val="TOC1"/>
        <w:tabs>
          <w:tab w:val="left" w:pos="720"/>
          <w:tab w:val="right" w:leader="dot" w:pos="9004"/>
        </w:tabs>
        <w:rPr>
          <w:rFonts w:asciiTheme="minorHAnsi" w:eastAsiaTheme="minorEastAsia" w:hAnsiTheme="minorHAnsi" w:cstheme="minorBidi"/>
          <w:noProof/>
        </w:rPr>
      </w:pPr>
      <w:hyperlink w:anchor="_Toc21701181" w:history="1">
        <w:r w:rsidRPr="00760ABE">
          <w:rPr>
            <w:rStyle w:val="Hyperlink"/>
            <w:b/>
            <w:bCs/>
            <w:noProof/>
            <w:kern w:val="32"/>
          </w:rPr>
          <w:t>16</w:t>
        </w:r>
        <w:r>
          <w:rPr>
            <w:rFonts w:asciiTheme="minorHAnsi" w:eastAsiaTheme="minorEastAsia" w:hAnsiTheme="minorHAnsi" w:cstheme="minorBidi"/>
            <w:noProof/>
          </w:rPr>
          <w:tab/>
        </w:r>
        <w:r w:rsidRPr="00760ABE">
          <w:rPr>
            <w:rStyle w:val="Hyperlink"/>
            <w:b/>
            <w:bCs/>
            <w:noProof/>
            <w:kern w:val="32"/>
          </w:rPr>
          <w:t>SVA</w:t>
        </w:r>
        <w:r>
          <w:rPr>
            <w:noProof/>
            <w:webHidden/>
          </w:rPr>
          <w:tab/>
        </w:r>
        <w:r>
          <w:rPr>
            <w:noProof/>
            <w:webHidden/>
          </w:rPr>
          <w:fldChar w:fldCharType="begin"/>
        </w:r>
        <w:r>
          <w:rPr>
            <w:noProof/>
            <w:webHidden/>
          </w:rPr>
          <w:instrText xml:space="preserve"> PAGEREF _Toc21701181 \h </w:instrText>
        </w:r>
        <w:r>
          <w:rPr>
            <w:noProof/>
            <w:webHidden/>
          </w:rPr>
        </w:r>
        <w:r>
          <w:rPr>
            <w:noProof/>
            <w:webHidden/>
          </w:rPr>
          <w:fldChar w:fldCharType="separate"/>
        </w:r>
        <w:r>
          <w:rPr>
            <w:noProof/>
            <w:webHidden/>
          </w:rPr>
          <w:t>22</w:t>
        </w:r>
        <w:r>
          <w:rPr>
            <w:noProof/>
            <w:webHidden/>
          </w:rPr>
          <w:fldChar w:fldCharType="end"/>
        </w:r>
      </w:hyperlink>
    </w:p>
    <w:p w14:paraId="454CC718" w14:textId="4324949D" w:rsidR="00784581" w:rsidRDefault="00784581">
      <w:pPr>
        <w:pStyle w:val="TOC1"/>
        <w:tabs>
          <w:tab w:val="left" w:pos="720"/>
          <w:tab w:val="right" w:leader="dot" w:pos="9004"/>
        </w:tabs>
        <w:rPr>
          <w:rFonts w:asciiTheme="minorHAnsi" w:eastAsiaTheme="minorEastAsia" w:hAnsiTheme="minorHAnsi" w:cstheme="minorBidi"/>
          <w:noProof/>
        </w:rPr>
      </w:pPr>
      <w:hyperlink w:anchor="_Toc21701182" w:history="1">
        <w:r w:rsidRPr="00760ABE">
          <w:rPr>
            <w:rStyle w:val="Hyperlink"/>
            <w:b/>
            <w:bCs/>
            <w:noProof/>
            <w:kern w:val="32"/>
          </w:rPr>
          <w:t>17</w:t>
        </w:r>
        <w:r>
          <w:rPr>
            <w:rFonts w:asciiTheme="minorHAnsi" w:eastAsiaTheme="minorEastAsia" w:hAnsiTheme="minorHAnsi" w:cstheme="minorBidi"/>
            <w:noProof/>
          </w:rPr>
          <w:tab/>
        </w:r>
        <w:r w:rsidRPr="00760ABE">
          <w:rPr>
            <w:rStyle w:val="Hyperlink"/>
            <w:b/>
            <w:bCs/>
            <w:noProof/>
            <w:kern w:val="32"/>
          </w:rPr>
          <w:t>IEEE P2048</w:t>
        </w:r>
        <w:r>
          <w:rPr>
            <w:noProof/>
            <w:webHidden/>
          </w:rPr>
          <w:tab/>
        </w:r>
        <w:r>
          <w:rPr>
            <w:noProof/>
            <w:webHidden/>
          </w:rPr>
          <w:fldChar w:fldCharType="begin"/>
        </w:r>
        <w:r>
          <w:rPr>
            <w:noProof/>
            <w:webHidden/>
          </w:rPr>
          <w:instrText xml:space="preserve"> PAGEREF _Toc21701182 \h </w:instrText>
        </w:r>
        <w:r>
          <w:rPr>
            <w:noProof/>
            <w:webHidden/>
          </w:rPr>
        </w:r>
        <w:r>
          <w:rPr>
            <w:noProof/>
            <w:webHidden/>
          </w:rPr>
          <w:fldChar w:fldCharType="separate"/>
        </w:r>
        <w:r>
          <w:rPr>
            <w:noProof/>
            <w:webHidden/>
          </w:rPr>
          <w:t>23</w:t>
        </w:r>
        <w:r>
          <w:rPr>
            <w:noProof/>
            <w:webHidden/>
          </w:rPr>
          <w:fldChar w:fldCharType="end"/>
        </w:r>
      </w:hyperlink>
    </w:p>
    <w:p w14:paraId="47CB1813" w14:textId="6836CA34" w:rsidR="00EB6AAD" w:rsidRPr="00EB6AAD" w:rsidRDefault="00EB6AAD" w:rsidP="00EB6AAD">
      <w:pPr>
        <w:jc w:val="both"/>
      </w:pPr>
      <w:r w:rsidRPr="00EB6AAD">
        <w:fldChar w:fldCharType="end"/>
      </w:r>
    </w:p>
    <w:p w14:paraId="556779CD" w14:textId="77777777" w:rsidR="00E873F7" w:rsidRDefault="00E873F7">
      <w:pPr>
        <w:rPr>
          <w:b/>
          <w:bCs/>
          <w:kern w:val="32"/>
          <w:sz w:val="32"/>
          <w:szCs w:val="32"/>
        </w:rPr>
      </w:pPr>
      <w:r>
        <w:rPr>
          <w:b/>
          <w:bCs/>
          <w:kern w:val="32"/>
          <w:sz w:val="32"/>
          <w:szCs w:val="32"/>
        </w:rPr>
        <w:br w:type="page"/>
      </w:r>
    </w:p>
    <w:p w14:paraId="7DB892B3" w14:textId="77777777" w:rsidR="00EB6AAD" w:rsidRPr="00EB6AAD" w:rsidRDefault="00EB6AAD" w:rsidP="000C09F0">
      <w:pPr>
        <w:keepNext/>
        <w:numPr>
          <w:ilvl w:val="0"/>
          <w:numId w:val="3"/>
        </w:numPr>
        <w:spacing w:before="240" w:after="60"/>
        <w:jc w:val="both"/>
        <w:outlineLvl w:val="0"/>
        <w:rPr>
          <w:b/>
          <w:bCs/>
          <w:kern w:val="32"/>
          <w:sz w:val="32"/>
          <w:szCs w:val="32"/>
        </w:rPr>
      </w:pPr>
      <w:bookmarkStart w:id="2" w:name="_Toc21701166"/>
      <w:r w:rsidRPr="00EB6AAD">
        <w:rPr>
          <w:b/>
          <w:bCs/>
          <w:kern w:val="32"/>
          <w:sz w:val="32"/>
          <w:szCs w:val="32"/>
        </w:rPr>
        <w:lastRenderedPageBreak/>
        <w:t>Introduction</w:t>
      </w:r>
      <w:bookmarkEnd w:id="2"/>
    </w:p>
    <w:p w14:paraId="2CE0C614" w14:textId="77777777" w:rsidR="00EB6AAD" w:rsidRPr="00EB6AAD" w:rsidRDefault="00EB6AAD" w:rsidP="00EB6AAD">
      <w:pPr>
        <w:jc w:val="both"/>
      </w:pPr>
      <w:r w:rsidRPr="00EB6AAD">
        <w:t>This document provides an overview of standards activities related to immersive media and we may take it into account when sending liaisons and information about MPEG-I.</w:t>
      </w:r>
    </w:p>
    <w:p w14:paraId="461BBA38" w14:textId="77777777" w:rsidR="00EB6AAD" w:rsidRPr="00EB6AAD" w:rsidRDefault="00EB6AAD" w:rsidP="00EB6AAD">
      <w:pPr>
        <w:jc w:val="both"/>
      </w:pPr>
    </w:p>
    <w:p w14:paraId="30C3BEBA" w14:textId="52C322C5" w:rsidR="00EB6AAD" w:rsidRPr="00EB6AAD" w:rsidRDefault="00EB6AAD" w:rsidP="00EB6AAD">
      <w:pPr>
        <w:jc w:val="both"/>
      </w:pPr>
      <w:r w:rsidRPr="00EB6AAD">
        <w:t xml:space="preserve">This document is partially based on </w:t>
      </w:r>
      <w:hyperlink r:id="rId9" w:history="1">
        <w:r w:rsidRPr="00EB6AAD">
          <w:rPr>
            <w:color w:val="0563C1"/>
            <w:u w:val="single"/>
          </w:rPr>
          <w:t>http://bit.ly/mpegisdo</w:t>
        </w:r>
      </w:hyperlink>
      <w:r w:rsidRPr="00EB6AAD">
        <w:t xml:space="preserve"> (May 22, 2018) and has been updated to reflect recent developments. Please note that the activities within ISO/IEC JTC 1/SC 29 are not included here.</w:t>
      </w:r>
    </w:p>
    <w:p w14:paraId="6078AAE1" w14:textId="77777777" w:rsidR="00EB6AAD" w:rsidRDefault="00EB6AAD" w:rsidP="00EB6AAD">
      <w:pPr>
        <w:jc w:val="both"/>
      </w:pPr>
    </w:p>
    <w:p w14:paraId="59654F50" w14:textId="77777777" w:rsidR="00EB6AAD" w:rsidRPr="00EB6AAD" w:rsidRDefault="00EB6AAD" w:rsidP="000C09F0">
      <w:pPr>
        <w:keepNext/>
        <w:numPr>
          <w:ilvl w:val="0"/>
          <w:numId w:val="3"/>
        </w:numPr>
        <w:spacing w:before="240" w:after="60"/>
        <w:jc w:val="both"/>
        <w:outlineLvl w:val="0"/>
        <w:rPr>
          <w:b/>
          <w:bCs/>
          <w:kern w:val="32"/>
          <w:sz w:val="32"/>
          <w:szCs w:val="32"/>
        </w:rPr>
      </w:pPr>
      <w:bookmarkStart w:id="3" w:name="_Toc13813577"/>
      <w:bookmarkStart w:id="4" w:name="_Toc13815862"/>
      <w:bookmarkStart w:id="5" w:name="_Toc13813578"/>
      <w:bookmarkStart w:id="6" w:name="_Toc13815863"/>
      <w:bookmarkStart w:id="7" w:name="_Toc13672257"/>
      <w:bookmarkStart w:id="8" w:name="_Toc13813579"/>
      <w:bookmarkStart w:id="9" w:name="_Toc13815864"/>
      <w:bookmarkStart w:id="10" w:name="_Toc21701167"/>
      <w:bookmarkEnd w:id="3"/>
      <w:bookmarkEnd w:id="4"/>
      <w:bookmarkEnd w:id="5"/>
      <w:bookmarkEnd w:id="6"/>
      <w:bookmarkEnd w:id="7"/>
      <w:bookmarkEnd w:id="8"/>
      <w:bookmarkEnd w:id="9"/>
      <w:r w:rsidRPr="00EB6AAD">
        <w:rPr>
          <w:b/>
          <w:bCs/>
          <w:kern w:val="32"/>
          <w:sz w:val="32"/>
          <w:szCs w:val="32"/>
        </w:rPr>
        <w:t>3GPP</w:t>
      </w:r>
      <w:bookmarkEnd w:id="10"/>
    </w:p>
    <w:p w14:paraId="662C2F50" w14:textId="579FDECF" w:rsidR="00DF337D" w:rsidRDefault="001F5AFB">
      <w:pPr>
        <w:pBdr>
          <w:top w:val="single" w:sz="4" w:space="1" w:color="auto"/>
          <w:left w:val="single" w:sz="4" w:space="4" w:color="auto"/>
          <w:bottom w:val="single" w:sz="4" w:space="1" w:color="auto"/>
          <w:right w:val="single" w:sz="4" w:space="4" w:color="auto"/>
        </w:pBdr>
        <w:jc w:val="both"/>
      </w:pPr>
      <w:r w:rsidRPr="00DC4378">
        <w:rPr>
          <w:b/>
          <w:bCs/>
        </w:rPr>
        <w:t>Goal</w:t>
      </w:r>
      <w:r>
        <w:t xml:space="preserve">: 3GPP </w:t>
      </w:r>
      <w:r w:rsidR="0032403D" w:rsidRPr="0032403D">
        <w:t xml:space="preserve">SA WG4 Codec deals with the specifications for speech, audio, video, and multimedia codecs, in both circuit-switched and packet-switched environments. Other topics within the mandate of SA WG4 </w:t>
      </w:r>
      <w:proofErr w:type="gramStart"/>
      <w:r w:rsidR="0032403D" w:rsidRPr="0032403D">
        <w:t>are:</w:t>
      </w:r>
      <w:proofErr w:type="gramEnd"/>
      <w:r w:rsidR="0032403D" w:rsidRPr="0032403D">
        <w:t xml:space="preserve"> quality evaluation, end-to-end performance, and interoperability aspects with existing mobile and fixed networks (from codec point of view).</w:t>
      </w:r>
    </w:p>
    <w:p w14:paraId="2760984C" w14:textId="77777777" w:rsidR="00D86F81" w:rsidRDefault="00D86F81" w:rsidP="00DC4378">
      <w:pPr>
        <w:pBdr>
          <w:top w:val="single" w:sz="4" w:space="1" w:color="auto"/>
          <w:left w:val="single" w:sz="4" w:space="4" w:color="auto"/>
          <w:bottom w:val="single" w:sz="4" w:space="1" w:color="auto"/>
          <w:right w:val="single" w:sz="4" w:space="4" w:color="auto"/>
        </w:pBdr>
        <w:jc w:val="both"/>
      </w:pPr>
    </w:p>
    <w:p w14:paraId="35A23317" w14:textId="661680CE" w:rsidR="001F5AFB" w:rsidRDefault="001F5AFB" w:rsidP="00DC4378">
      <w:pPr>
        <w:pBdr>
          <w:top w:val="single" w:sz="4" w:space="1" w:color="auto"/>
          <w:left w:val="single" w:sz="4" w:space="4" w:color="auto"/>
          <w:bottom w:val="single" w:sz="4" w:space="1" w:color="auto"/>
          <w:right w:val="single" w:sz="4" w:space="4" w:color="auto"/>
        </w:pBdr>
        <w:jc w:val="both"/>
      </w:pPr>
      <w:r w:rsidRPr="00DC4378">
        <w:rPr>
          <w:b/>
          <w:bCs/>
        </w:rPr>
        <w:t>Status</w:t>
      </w:r>
      <w:r>
        <w:t>: active</w:t>
      </w:r>
      <w:r w:rsidR="00B83489">
        <w:t>; we expect 3GPP to be a customer of MPEG-I standards.</w:t>
      </w:r>
    </w:p>
    <w:p w14:paraId="2A8EC8DB" w14:textId="02B7F11D" w:rsidR="001F5AFB" w:rsidRDefault="001F5AFB" w:rsidP="00EB6AAD">
      <w:pPr>
        <w:jc w:val="both"/>
      </w:pPr>
    </w:p>
    <w:p w14:paraId="65A98E4B" w14:textId="44989E3C" w:rsidR="00A310E6" w:rsidRDefault="00A310E6" w:rsidP="00EB6AAD">
      <w:pPr>
        <w:jc w:val="both"/>
      </w:pPr>
      <w:r>
        <w:t>October 2019:</w:t>
      </w:r>
    </w:p>
    <w:p w14:paraId="2DFB3372" w14:textId="4E68F946" w:rsidR="00A310E6" w:rsidRDefault="00A81E1A" w:rsidP="00125834">
      <w:pPr>
        <w:pStyle w:val="ListParagraph"/>
        <w:numPr>
          <w:ilvl w:val="0"/>
          <w:numId w:val="39"/>
        </w:numPr>
        <w:jc w:val="both"/>
      </w:pPr>
      <w:r>
        <w:t>To be provided…</w:t>
      </w:r>
      <w:r w:rsidR="007443BB">
        <w:t xml:space="preserve"> by Thomas/Igor</w:t>
      </w:r>
    </w:p>
    <w:p w14:paraId="02CE07BA" w14:textId="77777777" w:rsidR="00A310E6" w:rsidRDefault="00A310E6" w:rsidP="00EB6AAD">
      <w:pPr>
        <w:jc w:val="both"/>
      </w:pPr>
    </w:p>
    <w:p w14:paraId="42BC48AF" w14:textId="77777777" w:rsidR="00EB6AAD" w:rsidRDefault="008124D0" w:rsidP="00EB6AAD">
      <w:pPr>
        <w:jc w:val="both"/>
      </w:pPr>
      <w:r>
        <w:t>July 2019:</w:t>
      </w:r>
    </w:p>
    <w:p w14:paraId="4C3D3438" w14:textId="270A73A5" w:rsidR="00965EF3" w:rsidRDefault="00851741" w:rsidP="00965EF3">
      <w:pPr>
        <w:pStyle w:val="ListParagraph"/>
        <w:numPr>
          <w:ilvl w:val="0"/>
          <w:numId w:val="28"/>
        </w:numPr>
        <w:jc w:val="both"/>
      </w:pPr>
      <w:r w:rsidRPr="00965EF3">
        <w:t>Two meetings were held between MPEG#126 and MPEG#127, namely SA4#103 and SA4#104</w:t>
      </w:r>
      <w:r w:rsidR="00965EF3" w:rsidRPr="00965EF3">
        <w:t xml:space="preserve">; </w:t>
      </w:r>
    </w:p>
    <w:p w14:paraId="112F0612" w14:textId="78A98F3D" w:rsidR="00CF346F" w:rsidRDefault="00CF346F" w:rsidP="00DC4378">
      <w:pPr>
        <w:numPr>
          <w:ilvl w:val="1"/>
          <w:numId w:val="28"/>
        </w:numPr>
        <w:spacing w:before="120"/>
        <w:textAlignment w:val="center"/>
        <w:rPr>
          <w:rFonts w:ascii="Calibri" w:hAnsi="Calibri" w:cs="Calibri"/>
          <w:color w:val="000000"/>
          <w:sz w:val="22"/>
          <w:szCs w:val="22"/>
        </w:rPr>
      </w:pPr>
      <w:r>
        <w:rPr>
          <w:rFonts w:ascii="Calibri" w:hAnsi="Calibri" w:cs="Calibri"/>
          <w:color w:val="000000"/>
          <w:sz w:val="22"/>
          <w:szCs w:val="22"/>
        </w:rPr>
        <w:t>The study item on FS_XR5G progressed with full speed. The agreements are covered in two output documents:</w:t>
      </w:r>
    </w:p>
    <w:p w14:paraId="74CF607F" w14:textId="2319BC54" w:rsidR="00CF346F" w:rsidRDefault="00CF346F" w:rsidP="00CF346F">
      <w:pPr>
        <w:numPr>
          <w:ilvl w:val="2"/>
          <w:numId w:val="28"/>
        </w:numPr>
        <w:spacing w:before="120"/>
        <w:textAlignment w:val="center"/>
        <w:rPr>
          <w:rFonts w:ascii="Calibri" w:hAnsi="Calibri" w:cs="Calibri"/>
          <w:sz w:val="22"/>
          <w:szCs w:val="22"/>
        </w:rPr>
      </w:pPr>
      <w:r>
        <w:rPr>
          <w:rFonts w:ascii="Calibri" w:hAnsi="Calibri" w:cs="Calibri"/>
          <w:sz w:val="22"/>
          <w:szCs w:val="22"/>
        </w:rPr>
        <w:t>The permanent document (</w:t>
      </w:r>
      <w:hyperlink r:id="rId10" w:history="1">
        <w:r>
          <w:rPr>
            <w:rStyle w:val="Hyperlink"/>
            <w:rFonts w:ascii="Arial" w:hAnsi="Arial" w:cs="Arial"/>
            <w:sz w:val="20"/>
            <w:szCs w:val="20"/>
          </w:rPr>
          <w:t>S4-190785</w:t>
        </w:r>
      </w:hyperlink>
      <w:r>
        <w:rPr>
          <w:rFonts w:ascii="Calibri" w:hAnsi="Calibri" w:cs="Calibri"/>
          <w:sz w:val="22"/>
          <w:szCs w:val="22"/>
        </w:rPr>
        <w:t>) adds information on technologies, use cases and a workshop summary (120 page document).</w:t>
      </w:r>
    </w:p>
    <w:p w14:paraId="52B5D84E" w14:textId="2D5AB769" w:rsidR="00CF346F" w:rsidRPr="00DC4378" w:rsidRDefault="00CF346F" w:rsidP="00DC4378">
      <w:pPr>
        <w:numPr>
          <w:ilvl w:val="2"/>
          <w:numId w:val="28"/>
        </w:numPr>
        <w:spacing w:before="120"/>
        <w:textAlignment w:val="center"/>
        <w:rPr>
          <w:rFonts w:ascii="Calibri" w:hAnsi="Calibri" w:cs="Calibri"/>
          <w:sz w:val="22"/>
          <w:szCs w:val="22"/>
        </w:rPr>
      </w:pPr>
      <w:r>
        <w:rPr>
          <w:rFonts w:ascii="Calibri" w:hAnsi="Calibri" w:cs="Calibri"/>
          <w:sz w:val="22"/>
          <w:szCs w:val="22"/>
        </w:rPr>
        <w:t xml:space="preserve">An updated version of the Technical Report as TR26.928v0.5.0 was issued in </w:t>
      </w:r>
      <w:hyperlink r:id="rId11" w:history="1">
        <w:r>
          <w:rPr>
            <w:rStyle w:val="Hyperlink"/>
            <w:rFonts w:ascii="Calibri" w:hAnsi="Calibri" w:cs="Calibri"/>
            <w:sz w:val="22"/>
            <w:szCs w:val="22"/>
          </w:rPr>
          <w:t>S4-190786</w:t>
        </w:r>
      </w:hyperlink>
      <w:r>
        <w:rPr>
          <w:rFonts w:ascii="Calibri" w:hAnsi="Calibri" w:cs="Calibri"/>
          <w:sz w:val="22"/>
          <w:szCs w:val="22"/>
        </w:rPr>
        <w:t>. The following is added:</w:t>
      </w:r>
    </w:p>
    <w:p w14:paraId="1F55985C" w14:textId="0C3B0945" w:rsidR="00CF346F" w:rsidRDefault="00CF346F" w:rsidP="00CF346F">
      <w:pPr>
        <w:numPr>
          <w:ilvl w:val="1"/>
          <w:numId w:val="28"/>
        </w:numPr>
        <w:spacing w:before="120"/>
        <w:textAlignment w:val="center"/>
        <w:rPr>
          <w:rFonts w:ascii="Calibri" w:hAnsi="Calibri" w:cs="Calibri"/>
          <w:sz w:val="22"/>
          <w:szCs w:val="22"/>
        </w:rPr>
      </w:pPr>
      <w:r w:rsidRPr="00CF346F">
        <w:rPr>
          <w:rFonts w:ascii="Calibri" w:hAnsi="Calibri" w:cs="Calibri"/>
          <w:sz w:val="22"/>
          <w:szCs w:val="22"/>
        </w:rPr>
        <w:t>The content of the new SID on "Draft New SID on Feasibility Study on VR Streaming Conformance and Guidelines (</w:t>
      </w:r>
      <w:proofErr w:type="spellStart"/>
      <w:r w:rsidRPr="00CF346F">
        <w:rPr>
          <w:rFonts w:ascii="Calibri" w:hAnsi="Calibri" w:cs="Calibri"/>
          <w:sz w:val="22"/>
          <w:szCs w:val="22"/>
        </w:rPr>
        <w:t>FS_VRStream_ConG</w:t>
      </w:r>
      <w:proofErr w:type="spellEnd"/>
      <w:r w:rsidRPr="00CF346F">
        <w:rPr>
          <w:rFonts w:ascii="Calibri" w:hAnsi="Calibri" w:cs="Calibri"/>
          <w:sz w:val="22"/>
          <w:szCs w:val="22"/>
        </w:rPr>
        <w:t xml:space="preserve">)" </w:t>
      </w:r>
      <w:hyperlink r:id="rId12" w:history="1">
        <w:r w:rsidRPr="00CF346F">
          <w:rPr>
            <w:rStyle w:val="Hyperlink"/>
            <w:rFonts w:ascii="Arial" w:hAnsi="Arial" w:cs="Arial"/>
            <w:sz w:val="20"/>
            <w:szCs w:val="20"/>
          </w:rPr>
          <w:t>S4-190773</w:t>
        </w:r>
      </w:hyperlink>
      <w:r w:rsidRPr="00CF346F">
        <w:rPr>
          <w:rFonts w:ascii="Calibri" w:hAnsi="Calibri" w:cs="Calibri"/>
          <w:sz w:val="22"/>
          <w:szCs w:val="22"/>
        </w:rPr>
        <w:t xml:space="preserve"> was agreed, but formally postponed. It addresses collection of guidelines and interop for the creation and distribution of VR content based on TS26.118.</w:t>
      </w:r>
    </w:p>
    <w:p w14:paraId="5C830E88" w14:textId="456E53FF" w:rsidR="00CF346F" w:rsidRPr="00CF346F" w:rsidRDefault="00CF346F" w:rsidP="00DC4378">
      <w:pPr>
        <w:numPr>
          <w:ilvl w:val="1"/>
          <w:numId w:val="28"/>
        </w:numPr>
        <w:spacing w:before="120"/>
        <w:textAlignment w:val="center"/>
        <w:rPr>
          <w:rFonts w:ascii="Calibri" w:hAnsi="Calibri" w:cs="Calibri"/>
          <w:sz w:val="22"/>
          <w:szCs w:val="22"/>
        </w:rPr>
      </w:pPr>
      <w:proofErr w:type="gramStart"/>
      <w:r>
        <w:rPr>
          <w:rFonts w:ascii="Calibri" w:hAnsi="Calibri" w:cs="Calibri"/>
          <w:sz w:val="22"/>
          <w:szCs w:val="22"/>
        </w:rPr>
        <w:t>The  study</w:t>
      </w:r>
      <w:proofErr w:type="gramEnd"/>
      <w:r>
        <w:rPr>
          <w:rFonts w:ascii="Calibri" w:hAnsi="Calibri" w:cs="Calibri"/>
          <w:sz w:val="22"/>
          <w:szCs w:val="22"/>
        </w:rPr>
        <w:t xml:space="preserve"> on QoE metrics for VR Streaming was completed progressing. The completed TR26.929 was issued in </w:t>
      </w:r>
      <w:hyperlink r:id="rId13" w:history="1">
        <w:r>
          <w:rPr>
            <w:rStyle w:val="Hyperlink"/>
            <w:rFonts w:ascii="Calibri" w:hAnsi="Calibri" w:cs="Calibri"/>
            <w:sz w:val="20"/>
            <w:szCs w:val="20"/>
          </w:rPr>
          <w:t>S4-190561</w:t>
        </w:r>
      </w:hyperlink>
      <w:r>
        <w:rPr>
          <w:rFonts w:ascii="Calibri" w:hAnsi="Calibri" w:cs="Calibri"/>
          <w:sz w:val="22"/>
          <w:szCs w:val="22"/>
        </w:rPr>
        <w:t xml:space="preserve">. Based on the conclusions a WID was agreed in </w:t>
      </w:r>
      <w:hyperlink r:id="rId14" w:history="1">
        <w:r>
          <w:rPr>
            <w:rStyle w:val="Hyperlink"/>
            <w:rFonts w:ascii="Calibri" w:hAnsi="Calibri" w:cs="Calibri"/>
            <w:sz w:val="20"/>
            <w:szCs w:val="20"/>
          </w:rPr>
          <w:t>S4-190539</w:t>
        </w:r>
      </w:hyperlink>
      <w:r>
        <w:rPr>
          <w:rFonts w:ascii="Calibri" w:hAnsi="Calibri" w:cs="Calibri"/>
          <w:sz w:val="22"/>
          <w:szCs w:val="22"/>
        </w:rPr>
        <w:t>.</w:t>
      </w:r>
    </w:p>
    <w:p w14:paraId="3AF10F4E" w14:textId="77777777" w:rsidR="00CF346F" w:rsidRDefault="00CF346F" w:rsidP="00CF346F">
      <w:pPr>
        <w:numPr>
          <w:ilvl w:val="1"/>
          <w:numId w:val="28"/>
        </w:numPr>
        <w:spacing w:before="120"/>
        <w:textAlignment w:val="center"/>
        <w:rPr>
          <w:rFonts w:ascii="Calibri" w:hAnsi="Calibri" w:cs="Calibri"/>
          <w:sz w:val="22"/>
          <w:szCs w:val="22"/>
        </w:rPr>
      </w:pPr>
      <w:r w:rsidRPr="00DC4378">
        <w:rPr>
          <w:rFonts w:ascii="Calibri" w:hAnsi="Calibri" w:cs="Calibri"/>
          <w:sz w:val="22"/>
          <w:szCs w:val="22"/>
        </w:rPr>
        <w:t>Rel-17 Work Item on EVS Codec Extension for Immersive Voice and Audio Services (</w:t>
      </w:r>
      <w:proofErr w:type="spellStart"/>
      <w:r w:rsidRPr="00DC4378">
        <w:rPr>
          <w:rFonts w:ascii="Calibri" w:hAnsi="Calibri" w:cs="Calibri"/>
          <w:sz w:val="22"/>
          <w:szCs w:val="22"/>
        </w:rPr>
        <w:t>IVAS_Codec</w:t>
      </w:r>
      <w:proofErr w:type="spellEnd"/>
      <w:r w:rsidRPr="00DC4378">
        <w:rPr>
          <w:rFonts w:ascii="Calibri" w:hAnsi="Calibri" w:cs="Calibri"/>
          <w:sz w:val="22"/>
          <w:szCs w:val="22"/>
        </w:rPr>
        <w:t>)</w:t>
      </w:r>
      <w:r>
        <w:rPr>
          <w:rFonts w:ascii="Calibri" w:hAnsi="Calibri" w:cs="Calibri"/>
          <w:sz w:val="22"/>
          <w:szCs w:val="22"/>
        </w:rPr>
        <w:t xml:space="preserve"> as well as </w:t>
      </w:r>
      <w:r w:rsidRPr="00DC4378">
        <w:rPr>
          <w:rFonts w:ascii="Calibri" w:hAnsi="Calibri" w:cs="Calibri"/>
          <w:sz w:val="22"/>
          <w:szCs w:val="22"/>
        </w:rPr>
        <w:t>Rel-17 Work item on Support of Immersive Teleconferencing and Telepresence for Remote Terminals (ITT4RT)</w:t>
      </w:r>
      <w:r>
        <w:rPr>
          <w:rFonts w:ascii="Calibri" w:hAnsi="Calibri" w:cs="Calibri"/>
          <w:sz w:val="22"/>
          <w:szCs w:val="22"/>
        </w:rPr>
        <w:t xml:space="preserve"> have been progressed by documenting the main issues in a permanent document.</w:t>
      </w:r>
    </w:p>
    <w:p w14:paraId="0BF19126" w14:textId="2AF608A0" w:rsidR="00CF346F" w:rsidRDefault="00CF346F" w:rsidP="00CF346F">
      <w:pPr>
        <w:numPr>
          <w:ilvl w:val="1"/>
          <w:numId w:val="28"/>
        </w:numPr>
        <w:spacing w:before="120"/>
        <w:textAlignment w:val="center"/>
        <w:rPr>
          <w:rFonts w:ascii="Calibri" w:hAnsi="Calibri" w:cs="Calibri"/>
          <w:sz w:val="22"/>
          <w:szCs w:val="22"/>
        </w:rPr>
      </w:pPr>
      <w:r>
        <w:rPr>
          <w:rFonts w:ascii="Calibri" w:hAnsi="Calibri" w:cs="Calibri"/>
          <w:sz w:val="22"/>
          <w:szCs w:val="22"/>
        </w:rPr>
        <w:t xml:space="preserve">The work on </w:t>
      </w:r>
      <w:r w:rsidRPr="00CF346F">
        <w:rPr>
          <w:rFonts w:ascii="Calibri" w:hAnsi="Calibri" w:cs="Calibri"/>
          <w:sz w:val="22"/>
          <w:szCs w:val="22"/>
        </w:rPr>
        <w:t>5G</w:t>
      </w:r>
      <w:r>
        <w:rPr>
          <w:rFonts w:ascii="Calibri" w:hAnsi="Calibri" w:cs="Calibri"/>
          <w:sz w:val="22"/>
          <w:szCs w:val="22"/>
        </w:rPr>
        <w:t xml:space="preserve"> </w:t>
      </w:r>
      <w:r w:rsidRPr="00CF346F">
        <w:rPr>
          <w:rFonts w:ascii="Calibri" w:hAnsi="Calibri" w:cs="Calibri"/>
          <w:sz w:val="22"/>
          <w:szCs w:val="22"/>
        </w:rPr>
        <w:t>M</w:t>
      </w:r>
      <w:r>
        <w:rPr>
          <w:rFonts w:ascii="Calibri" w:hAnsi="Calibri" w:cs="Calibri"/>
          <w:sz w:val="22"/>
          <w:szCs w:val="22"/>
        </w:rPr>
        <w:t>edia Streaming</w:t>
      </w:r>
      <w:r w:rsidRPr="00CF346F">
        <w:rPr>
          <w:rFonts w:ascii="Calibri" w:hAnsi="Calibri" w:cs="Calibri"/>
          <w:sz w:val="22"/>
          <w:szCs w:val="22"/>
        </w:rPr>
        <w:t xml:space="preserve"> Architecture</w:t>
      </w:r>
      <w:r>
        <w:rPr>
          <w:rFonts w:ascii="Calibri" w:hAnsi="Calibri" w:cs="Calibri"/>
          <w:sz w:val="22"/>
          <w:szCs w:val="22"/>
        </w:rPr>
        <w:t xml:space="preserve"> is progressing</w:t>
      </w:r>
      <w:r w:rsidRPr="00CF346F">
        <w:rPr>
          <w:rFonts w:ascii="Calibri" w:hAnsi="Calibri" w:cs="Calibri"/>
          <w:sz w:val="22"/>
          <w:szCs w:val="22"/>
        </w:rPr>
        <w:t xml:space="preserve">: </w:t>
      </w:r>
      <w:r>
        <w:rPr>
          <w:rFonts w:ascii="Calibri" w:hAnsi="Calibri" w:cs="Calibri"/>
          <w:sz w:val="22"/>
          <w:szCs w:val="22"/>
        </w:rPr>
        <w:t xml:space="preserve">the stage-2 architecture in </w:t>
      </w:r>
      <w:r w:rsidRPr="00CF346F">
        <w:rPr>
          <w:rFonts w:ascii="Calibri" w:hAnsi="Calibri" w:cs="Calibri"/>
          <w:sz w:val="22"/>
          <w:szCs w:val="22"/>
        </w:rPr>
        <w:t xml:space="preserve">TS26.501 </w:t>
      </w:r>
      <w:r>
        <w:rPr>
          <w:rFonts w:ascii="Calibri" w:hAnsi="Calibri" w:cs="Calibri"/>
          <w:sz w:val="22"/>
          <w:szCs w:val="22"/>
        </w:rPr>
        <w:t xml:space="preserve">a </w:t>
      </w:r>
      <w:r w:rsidRPr="00687341">
        <w:rPr>
          <w:rFonts w:ascii="Calibri" w:hAnsi="Calibri" w:cs="Calibri"/>
          <w:sz w:val="22"/>
          <w:szCs w:val="22"/>
        </w:rPr>
        <w:t xml:space="preserve">stage-3 </w:t>
      </w:r>
      <w:r>
        <w:rPr>
          <w:rFonts w:ascii="Calibri" w:hAnsi="Calibri" w:cs="Calibri"/>
          <w:sz w:val="22"/>
          <w:szCs w:val="22"/>
        </w:rPr>
        <w:t xml:space="preserve">work item as approved </w:t>
      </w:r>
      <w:r w:rsidRPr="00CF346F">
        <w:rPr>
          <w:rFonts w:ascii="Calibri" w:hAnsi="Calibri" w:cs="Calibri"/>
          <w:sz w:val="22"/>
          <w:szCs w:val="22"/>
        </w:rPr>
        <w:t>was approved at the recent SA plenary</w:t>
      </w:r>
      <w:r>
        <w:rPr>
          <w:rFonts w:ascii="Calibri" w:hAnsi="Calibri" w:cs="Calibri"/>
          <w:sz w:val="22"/>
          <w:szCs w:val="22"/>
        </w:rPr>
        <w:t>.</w:t>
      </w:r>
      <w:r w:rsidRPr="00CF346F">
        <w:rPr>
          <w:rFonts w:ascii="Calibri" w:hAnsi="Calibri" w:cs="Calibri"/>
          <w:sz w:val="22"/>
          <w:szCs w:val="22"/>
        </w:rPr>
        <w:t xml:space="preserve"> </w:t>
      </w:r>
    </w:p>
    <w:p w14:paraId="3BB59D18" w14:textId="34992BA3" w:rsidR="00AF6C3D" w:rsidRPr="00DC4378" w:rsidRDefault="00AF6C3D" w:rsidP="00DC4378">
      <w:pPr>
        <w:numPr>
          <w:ilvl w:val="1"/>
          <w:numId w:val="28"/>
        </w:numPr>
        <w:spacing w:before="120"/>
        <w:textAlignment w:val="center"/>
        <w:rPr>
          <w:rFonts w:ascii="Calibri" w:hAnsi="Calibri" w:cs="Calibri"/>
          <w:sz w:val="22"/>
          <w:szCs w:val="22"/>
        </w:rPr>
      </w:pPr>
      <w:r>
        <w:rPr>
          <w:rFonts w:ascii="Calibri" w:hAnsi="Calibri" w:cs="Calibri"/>
          <w:sz w:val="22"/>
          <w:szCs w:val="22"/>
        </w:rPr>
        <w:lastRenderedPageBreak/>
        <w:t>Feasibility Study on Typical Traffic Characteristics (</w:t>
      </w:r>
      <w:proofErr w:type="spellStart"/>
      <w:r>
        <w:rPr>
          <w:rFonts w:ascii="Calibri" w:hAnsi="Calibri" w:cs="Calibri"/>
          <w:sz w:val="22"/>
          <w:szCs w:val="22"/>
        </w:rPr>
        <w:t>FS_TyTraC</w:t>
      </w:r>
      <w:proofErr w:type="spellEnd"/>
      <w:r>
        <w:rPr>
          <w:rFonts w:ascii="Calibri" w:hAnsi="Calibri" w:cs="Calibri"/>
          <w:sz w:val="22"/>
          <w:szCs w:val="22"/>
        </w:rPr>
        <w:t>) issued an updated TR26.925v0.4.0 (</w:t>
      </w:r>
      <w:hyperlink r:id="rId15" w:history="1">
        <w:r>
          <w:rPr>
            <w:rStyle w:val="Hyperlink"/>
            <w:rFonts w:ascii="Calibri" w:hAnsi="Calibri" w:cs="Calibri"/>
            <w:sz w:val="22"/>
            <w:szCs w:val="22"/>
          </w:rPr>
          <w:t>S4-190808</w:t>
        </w:r>
      </w:hyperlink>
      <w:r>
        <w:rPr>
          <w:rFonts w:ascii="Calibri" w:hAnsi="Calibri" w:cs="Calibri"/>
          <w:sz w:val="22"/>
          <w:szCs w:val="22"/>
        </w:rPr>
        <w:t>) adding characteristics for Cloud Gaming and XR/AR/VR  as well as updated on video codecs including VVC and EVC</w:t>
      </w:r>
      <w:r w:rsidR="003159A8">
        <w:rPr>
          <w:rFonts w:ascii="Calibri" w:hAnsi="Calibri" w:cs="Calibri"/>
          <w:sz w:val="22"/>
          <w:szCs w:val="22"/>
        </w:rPr>
        <w:t>.</w:t>
      </w:r>
    </w:p>
    <w:p w14:paraId="63092F98" w14:textId="77777777" w:rsidR="00851741" w:rsidRPr="00851741" w:rsidRDefault="00851741" w:rsidP="00851741">
      <w:pPr>
        <w:jc w:val="both"/>
      </w:pPr>
    </w:p>
    <w:p w14:paraId="7273BF98" w14:textId="77777777" w:rsidR="00EB6AAD" w:rsidRPr="00EB6AAD" w:rsidRDefault="00EB6AAD" w:rsidP="00EB6AAD">
      <w:pPr>
        <w:jc w:val="both"/>
      </w:pPr>
      <w:r w:rsidRPr="00EB6AAD">
        <w:t>March 2019:</w:t>
      </w:r>
    </w:p>
    <w:p w14:paraId="5D8A2134" w14:textId="77777777" w:rsidR="00EB6AAD" w:rsidRPr="00EB6AAD" w:rsidRDefault="00EB6AAD" w:rsidP="000C09F0">
      <w:pPr>
        <w:numPr>
          <w:ilvl w:val="0"/>
          <w:numId w:val="26"/>
        </w:numPr>
        <w:jc w:val="both"/>
      </w:pPr>
      <w:r w:rsidRPr="00EB6AAD">
        <w:t>One meeting was held between MPEG#125 and MPEG#126, namely SA4#102</w:t>
      </w:r>
    </w:p>
    <w:p w14:paraId="1728B2D1" w14:textId="77777777" w:rsidR="00EB6AAD" w:rsidRPr="00EB6AAD" w:rsidRDefault="00EB6AAD" w:rsidP="000C09F0">
      <w:pPr>
        <w:numPr>
          <w:ilvl w:val="0"/>
          <w:numId w:val="26"/>
        </w:numPr>
        <w:jc w:val="both"/>
      </w:pPr>
      <w:r w:rsidRPr="00EB6AAD">
        <w:t>The study item on FS_XR5G progressed with full speed. The agreements are covered in the following output documents:</w:t>
      </w:r>
    </w:p>
    <w:p w14:paraId="0F60B71F" w14:textId="732BE96C" w:rsidR="00EB6AAD" w:rsidRPr="00EB6AAD" w:rsidRDefault="00EB6AAD" w:rsidP="000C09F0">
      <w:pPr>
        <w:numPr>
          <w:ilvl w:val="1"/>
          <w:numId w:val="26"/>
        </w:numPr>
        <w:jc w:val="both"/>
      </w:pPr>
      <w:r w:rsidRPr="00EB6AAD">
        <w:t>The permanent document (</w:t>
      </w:r>
      <w:hyperlink r:id="rId16" w:history="1">
        <w:r w:rsidRPr="00EB6AAD">
          <w:rPr>
            <w:rFonts w:cs="Calibri"/>
            <w:color w:val="0563C1"/>
            <w:u w:val="single"/>
          </w:rPr>
          <w:t>S4-190260</w:t>
        </w:r>
      </w:hyperlink>
      <w:r w:rsidRPr="00EB6AAD">
        <w:t xml:space="preserve">) adds significant information on technologies and use cases (80 page document). </w:t>
      </w:r>
    </w:p>
    <w:p w14:paraId="0C5DE6C6" w14:textId="76A6D2EF" w:rsidR="00EB6AAD" w:rsidRPr="00EB6AAD" w:rsidRDefault="00EB6AAD" w:rsidP="000C09F0">
      <w:pPr>
        <w:numPr>
          <w:ilvl w:val="1"/>
          <w:numId w:val="26"/>
        </w:numPr>
        <w:jc w:val="both"/>
      </w:pPr>
      <w:r w:rsidRPr="00EB6AAD">
        <w:t xml:space="preserve">The updated time plan was agreed in </w:t>
      </w:r>
      <w:hyperlink r:id="rId17" w:history="1">
        <w:r w:rsidRPr="00EB6AAD">
          <w:rPr>
            <w:rFonts w:cs="Calibri"/>
            <w:color w:val="0563C1"/>
            <w:u w:val="single"/>
          </w:rPr>
          <w:t>S4-190227</w:t>
        </w:r>
      </w:hyperlink>
      <w:r w:rsidRPr="00EB6AAD">
        <w:rPr>
          <w:rFonts w:cs="Calibri"/>
        </w:rPr>
        <w:t xml:space="preserve"> </w:t>
      </w:r>
      <w:r w:rsidRPr="00EB6AAD">
        <w:t xml:space="preserve">adding three </w:t>
      </w:r>
      <w:proofErr w:type="spellStart"/>
      <w:r w:rsidRPr="00EB6AAD">
        <w:t>telcos</w:t>
      </w:r>
      <w:proofErr w:type="spellEnd"/>
      <w:r w:rsidRPr="00EB6AAD">
        <w:t xml:space="preserve"> for use case discussion.</w:t>
      </w:r>
    </w:p>
    <w:p w14:paraId="096AEA7D" w14:textId="78F72105" w:rsidR="00EB6AAD" w:rsidRPr="00EB6AAD" w:rsidRDefault="00EB6AAD" w:rsidP="000C09F0">
      <w:pPr>
        <w:numPr>
          <w:ilvl w:val="1"/>
          <w:numId w:val="26"/>
        </w:numPr>
        <w:jc w:val="both"/>
      </w:pPr>
      <w:r w:rsidRPr="00EB6AAD">
        <w:t xml:space="preserve">An updated version of the Technical Report as TR26.928v0.3.0 was issued in </w:t>
      </w:r>
      <w:hyperlink r:id="rId18" w:history="1">
        <w:r w:rsidRPr="00EB6AAD">
          <w:rPr>
            <w:rFonts w:cs="Calibri"/>
            <w:color w:val="0563C1"/>
            <w:u w:val="single"/>
          </w:rPr>
          <w:t>S4-190254</w:t>
        </w:r>
      </w:hyperlink>
      <w:r w:rsidRPr="00EB6AAD">
        <w:t xml:space="preserve"> with small updates on delivery classification.</w:t>
      </w:r>
    </w:p>
    <w:p w14:paraId="65B2657F" w14:textId="77777777" w:rsidR="00EB6AAD" w:rsidRPr="00EB6AAD" w:rsidRDefault="00EB6AAD" w:rsidP="000C09F0">
      <w:pPr>
        <w:numPr>
          <w:ilvl w:val="0"/>
          <w:numId w:val="26"/>
        </w:numPr>
        <w:jc w:val="both"/>
      </w:pPr>
      <w:r w:rsidRPr="00EB6AAD">
        <w:t>SA4 has also further ongoing or emerging work related to Immersive Media representations. Worth highlighting are the following activities:</w:t>
      </w:r>
    </w:p>
    <w:p w14:paraId="07EC99CC" w14:textId="77777777" w:rsidR="00EB6AAD" w:rsidRPr="00EB6AAD" w:rsidRDefault="00EB6AAD" w:rsidP="000C09F0">
      <w:pPr>
        <w:numPr>
          <w:ilvl w:val="1"/>
          <w:numId w:val="26"/>
        </w:numPr>
        <w:jc w:val="both"/>
      </w:pPr>
      <w:r w:rsidRPr="00EB6AAD">
        <w:t>Rel-17 Work Item on EVS Codec Extension for Immersive Voice and Audio Services (</w:t>
      </w:r>
      <w:proofErr w:type="spellStart"/>
      <w:r w:rsidRPr="00EB6AAD">
        <w:t>IVAS_Codec</w:t>
      </w:r>
      <w:proofErr w:type="spellEnd"/>
      <w:r w:rsidRPr="00EB6AAD">
        <w:t>)</w:t>
      </w:r>
    </w:p>
    <w:p w14:paraId="1AD4E6BA" w14:textId="77777777" w:rsidR="00EB6AAD" w:rsidRPr="00EB6AAD" w:rsidRDefault="00EB6AAD" w:rsidP="000C09F0">
      <w:pPr>
        <w:numPr>
          <w:ilvl w:val="1"/>
          <w:numId w:val="26"/>
        </w:numPr>
        <w:jc w:val="both"/>
      </w:pPr>
      <w:r w:rsidRPr="00EB6AAD">
        <w:t>Rel-17 Work item on Support of Immersive Teleconferencing and Telepresence for Remote Terminals (ITT4RT)</w:t>
      </w:r>
    </w:p>
    <w:p w14:paraId="74A42936" w14:textId="77777777" w:rsidR="00EB6AAD" w:rsidRPr="00EB6AAD" w:rsidRDefault="00EB6AAD" w:rsidP="000C09F0">
      <w:pPr>
        <w:numPr>
          <w:ilvl w:val="0"/>
          <w:numId w:val="26"/>
        </w:numPr>
        <w:jc w:val="both"/>
      </w:pPr>
      <w:r w:rsidRPr="00EB6AAD">
        <w:t>The next meeting will be SA4#103 in April 2019.</w:t>
      </w:r>
    </w:p>
    <w:p w14:paraId="58CDECEF" w14:textId="77777777" w:rsidR="00EB6AAD" w:rsidRPr="00EB6AAD" w:rsidRDefault="00EB6AAD" w:rsidP="000C09F0">
      <w:pPr>
        <w:numPr>
          <w:ilvl w:val="0"/>
          <w:numId w:val="26"/>
        </w:numPr>
        <w:jc w:val="both"/>
      </w:pPr>
      <w:r w:rsidRPr="00EB6AAD">
        <w:t>3GPP also provided updated information on a joint workshop of 3GPP, VRIF and AIS in April 2019 in Los Angeles. For details refer here: https://www.vr-if.org/events/3gpp-vrif-ais-workshop/</w:t>
      </w:r>
    </w:p>
    <w:p w14:paraId="6F077173" w14:textId="77777777" w:rsidR="00EB6AAD" w:rsidRPr="00EB6AAD" w:rsidRDefault="00EB6AAD" w:rsidP="00EB6AAD">
      <w:pPr>
        <w:jc w:val="both"/>
      </w:pPr>
    </w:p>
    <w:p w14:paraId="0B9846CF" w14:textId="77777777" w:rsidR="00EB6AAD" w:rsidRPr="00EB6AAD" w:rsidRDefault="00EB6AAD" w:rsidP="00EB6AAD">
      <w:pPr>
        <w:jc w:val="both"/>
      </w:pPr>
      <w:r w:rsidRPr="00EB6AAD">
        <w:t xml:space="preserve">January 2019: </w:t>
      </w:r>
    </w:p>
    <w:p w14:paraId="6BE13AC1" w14:textId="77777777" w:rsidR="00EB6AAD" w:rsidRPr="00EB6AAD" w:rsidRDefault="00EB6AAD" w:rsidP="000C09F0">
      <w:pPr>
        <w:numPr>
          <w:ilvl w:val="0"/>
          <w:numId w:val="21"/>
        </w:numPr>
        <w:jc w:val="both"/>
      </w:pPr>
      <w:r w:rsidRPr="00EB6AAD">
        <w:t>Two meetings were held between MPEG#124 and MPEG#125, namely SA4#100 and SA4#101.</w:t>
      </w:r>
    </w:p>
    <w:p w14:paraId="3A97E9DC" w14:textId="77777777" w:rsidR="00EB6AAD" w:rsidRPr="00EB6AAD" w:rsidRDefault="00EB6AAD" w:rsidP="000C09F0">
      <w:pPr>
        <w:numPr>
          <w:ilvl w:val="0"/>
          <w:numId w:val="21"/>
        </w:numPr>
        <w:jc w:val="both"/>
      </w:pPr>
      <w:r w:rsidRPr="00EB6AAD">
        <w:t xml:space="preserve">The study item on FS_XR5G was kicked off and progressed with full speed. </w:t>
      </w:r>
    </w:p>
    <w:p w14:paraId="70F37E8D" w14:textId="77777777" w:rsidR="00EB6AAD" w:rsidRPr="00EB6AAD" w:rsidRDefault="00EB6AAD" w:rsidP="000C09F0">
      <w:pPr>
        <w:numPr>
          <w:ilvl w:val="1"/>
          <w:numId w:val="21"/>
        </w:numPr>
        <w:jc w:val="both"/>
      </w:pPr>
      <w:r w:rsidRPr="00EB6AAD">
        <w:t xml:space="preserve">At SA4#100, the framework and working method was agreed. At SA4#101, contributions addressed relevant technologies (Point Cloud Compression, 3D formats) as well as use cases in the domain of AR and XR calls and meetings, 6DoF streaming as well as public safety. Updates to work in other SDOs were done. </w:t>
      </w:r>
    </w:p>
    <w:p w14:paraId="484ADB10" w14:textId="77777777" w:rsidR="00EB6AAD" w:rsidRPr="00EB6AAD" w:rsidRDefault="00EB6AAD" w:rsidP="000C09F0">
      <w:pPr>
        <w:numPr>
          <w:ilvl w:val="1"/>
          <w:numId w:val="21"/>
        </w:numPr>
        <w:jc w:val="both"/>
      </w:pPr>
      <w:r w:rsidRPr="00EB6AAD">
        <w:t>Based on the work, the following new output documents were issued:</w:t>
      </w:r>
    </w:p>
    <w:p w14:paraId="7AC2C7C1" w14:textId="3BBAA2F2" w:rsidR="00EB6AAD" w:rsidRPr="001357AD" w:rsidRDefault="00EB6AAD" w:rsidP="000C09F0">
      <w:pPr>
        <w:numPr>
          <w:ilvl w:val="2"/>
          <w:numId w:val="21"/>
        </w:numPr>
        <w:jc w:val="both"/>
      </w:pPr>
      <w:r w:rsidRPr="00EB6AAD">
        <w:t xml:space="preserve">The updated time plan was agreed in </w:t>
      </w:r>
      <w:hyperlink r:id="rId19" w:history="1">
        <w:r w:rsidRPr="00EB6AAD">
          <w:rPr>
            <w:color w:val="0563C1"/>
            <w:u w:val="single"/>
          </w:rPr>
          <w:t>S4-181477</w:t>
        </w:r>
      </w:hyperlink>
      <w:r w:rsidRPr="00EB6AAD">
        <w:t xml:space="preserve"> with only minor changes. Completion by end of 2019.</w:t>
      </w:r>
    </w:p>
    <w:p w14:paraId="1D763A3E" w14:textId="0209E793" w:rsidR="00EB6AAD" w:rsidRPr="00EB6AAD" w:rsidRDefault="00EB6AAD" w:rsidP="000C09F0">
      <w:pPr>
        <w:numPr>
          <w:ilvl w:val="2"/>
          <w:numId w:val="21"/>
        </w:numPr>
        <w:jc w:val="both"/>
      </w:pPr>
      <w:r w:rsidRPr="00EB6AAD">
        <w:t xml:space="preserve">An updated version of the Technical Report as TR26.928v0.2.0 was issued in </w:t>
      </w:r>
      <w:hyperlink r:id="rId20" w:history="1">
        <w:r w:rsidRPr="00EB6AAD">
          <w:rPr>
            <w:color w:val="0563C1"/>
            <w:u w:val="single"/>
          </w:rPr>
          <w:t>S4-181471</w:t>
        </w:r>
      </w:hyperlink>
      <w:r w:rsidRPr="00EB6AAD">
        <w:t xml:space="preserve"> with additional definitions and technologies. </w:t>
      </w:r>
    </w:p>
    <w:p w14:paraId="5BA50B34" w14:textId="510594B8" w:rsidR="00EB6AAD" w:rsidRPr="00EB6AAD" w:rsidRDefault="00EB6AAD" w:rsidP="000C09F0">
      <w:pPr>
        <w:numPr>
          <w:ilvl w:val="2"/>
          <w:numId w:val="21"/>
        </w:numPr>
        <w:jc w:val="both"/>
      </w:pPr>
      <w:r w:rsidRPr="00EB6AAD">
        <w:t>The permanent document (</w:t>
      </w:r>
      <w:hyperlink r:id="rId21" w:history="1">
        <w:r w:rsidRPr="00EB6AAD">
          <w:rPr>
            <w:color w:val="0563C1"/>
            <w:u w:val="single"/>
          </w:rPr>
          <w:t>S4-181472</w:t>
        </w:r>
      </w:hyperlink>
      <w:r w:rsidRPr="00EB6AAD">
        <w:t xml:space="preserve">) adds significant information on technologies and use cases. </w:t>
      </w:r>
    </w:p>
    <w:p w14:paraId="65ABA9F2" w14:textId="77777777" w:rsidR="00EB6AAD" w:rsidRPr="00EB6AAD" w:rsidRDefault="00EB6AAD" w:rsidP="000C09F0">
      <w:pPr>
        <w:numPr>
          <w:ilvl w:val="0"/>
          <w:numId w:val="21"/>
        </w:numPr>
        <w:jc w:val="both"/>
      </w:pPr>
      <w:r w:rsidRPr="00EB6AAD">
        <w:t>SA4 has also further ongoing or emerging work related to Immersive Media representations. Worth highlighting are the following activities:</w:t>
      </w:r>
    </w:p>
    <w:p w14:paraId="05A3A3E0" w14:textId="77777777" w:rsidR="00EB6AAD" w:rsidRPr="00EB6AAD" w:rsidRDefault="00EB6AAD" w:rsidP="000C09F0">
      <w:pPr>
        <w:numPr>
          <w:ilvl w:val="1"/>
          <w:numId w:val="21"/>
        </w:numPr>
        <w:jc w:val="both"/>
      </w:pPr>
      <w:r w:rsidRPr="00EB6AAD">
        <w:t>Rel-17 Work Item on EVS Codec Extension for Immersive Voice and Audio Services (</w:t>
      </w:r>
      <w:proofErr w:type="spellStart"/>
      <w:r w:rsidRPr="00EB6AAD">
        <w:t>IVAS_Codec</w:t>
      </w:r>
      <w:proofErr w:type="spellEnd"/>
      <w:r w:rsidRPr="00EB6AAD">
        <w:t>)</w:t>
      </w:r>
    </w:p>
    <w:p w14:paraId="71D27E9F" w14:textId="77777777" w:rsidR="00EB6AAD" w:rsidRPr="00EB6AAD" w:rsidRDefault="00EB6AAD" w:rsidP="000C09F0">
      <w:pPr>
        <w:numPr>
          <w:ilvl w:val="1"/>
          <w:numId w:val="21"/>
        </w:numPr>
        <w:jc w:val="both"/>
      </w:pPr>
      <w:r w:rsidRPr="00EB6AAD">
        <w:t>Rel-17 Work item on Support of Immersive Teleconferencing and Telepresence for Remote Terminals (ITT4RT)</w:t>
      </w:r>
    </w:p>
    <w:p w14:paraId="33508715" w14:textId="77777777" w:rsidR="00EB6AAD" w:rsidRPr="00EB6AAD" w:rsidRDefault="00EB6AAD" w:rsidP="000C09F0">
      <w:pPr>
        <w:numPr>
          <w:ilvl w:val="1"/>
          <w:numId w:val="21"/>
        </w:numPr>
        <w:jc w:val="both"/>
      </w:pPr>
      <w:r w:rsidRPr="00EB6AAD">
        <w:lastRenderedPageBreak/>
        <w:t>3GPP SA4 sees potential applicability of its EVS codec for the Social VR component of MPEG-I. 3GPP SA4 also wants to highlight that the IVAS codec may also be of interest for the Social VR component of MPEG-I.</w:t>
      </w:r>
    </w:p>
    <w:p w14:paraId="335B0B12" w14:textId="77777777" w:rsidR="00EB6AAD" w:rsidRPr="00EB6AAD" w:rsidRDefault="00EB6AAD" w:rsidP="000C09F0">
      <w:pPr>
        <w:numPr>
          <w:ilvl w:val="0"/>
          <w:numId w:val="21"/>
        </w:numPr>
        <w:jc w:val="both"/>
      </w:pPr>
      <w:r w:rsidRPr="00EB6AAD">
        <w:t>The next meeting will be SA4#102 in end of January.</w:t>
      </w:r>
    </w:p>
    <w:p w14:paraId="46C46E3B" w14:textId="77777777" w:rsidR="00EB6AAD" w:rsidRPr="00EB6AAD" w:rsidRDefault="00EB6AAD" w:rsidP="000C09F0">
      <w:pPr>
        <w:numPr>
          <w:ilvl w:val="0"/>
          <w:numId w:val="21"/>
        </w:numPr>
        <w:jc w:val="both"/>
      </w:pPr>
      <w:r w:rsidRPr="00EB6AAD">
        <w:t>3GPP also provided updated information on a joint workshop of 3GPP, VRIF and AIS in April 2019 in Los Angeles. For details refer here: https://www.vr-if.org/events/3gpp-vrif-ais-workshop/</w:t>
      </w:r>
    </w:p>
    <w:p w14:paraId="78C5AC37" w14:textId="77777777" w:rsidR="00EB6AAD" w:rsidRPr="00EB6AAD" w:rsidRDefault="00EB6AAD" w:rsidP="00EB6AAD">
      <w:pPr>
        <w:jc w:val="both"/>
      </w:pPr>
    </w:p>
    <w:p w14:paraId="526CB191" w14:textId="77777777" w:rsidR="00EB6AAD" w:rsidRPr="00EB6AAD" w:rsidRDefault="00EB6AAD" w:rsidP="00EB6AAD">
      <w:pPr>
        <w:jc w:val="both"/>
      </w:pPr>
      <w:r w:rsidRPr="00EB6AAD">
        <w:t xml:space="preserve">October 2018: </w:t>
      </w:r>
    </w:p>
    <w:p w14:paraId="2EE4DD9F" w14:textId="77777777" w:rsidR="00EB6AAD" w:rsidRPr="00EB6AAD" w:rsidRDefault="00EB6AAD" w:rsidP="000C09F0">
      <w:pPr>
        <w:numPr>
          <w:ilvl w:val="0"/>
          <w:numId w:val="18"/>
        </w:numPr>
        <w:jc w:val="both"/>
      </w:pPr>
      <w:r w:rsidRPr="00EB6AAD">
        <w:t>No meeting was held in 3GPP SA4 in between MPEG#123 and MPEG#124</w:t>
      </w:r>
    </w:p>
    <w:p w14:paraId="1D16DD5A" w14:textId="5E273807" w:rsidR="00EB6AAD" w:rsidRPr="00EB6AAD" w:rsidRDefault="00EB6AAD" w:rsidP="000C09F0">
      <w:pPr>
        <w:numPr>
          <w:ilvl w:val="0"/>
          <w:numId w:val="18"/>
        </w:numPr>
        <w:jc w:val="both"/>
      </w:pPr>
      <w:r w:rsidRPr="00EB6AAD">
        <w:t xml:space="preserve">However, 3GPP officially completed the work of VR for its first Release of 5G. A press release was issued that summarizes the status: </w:t>
      </w:r>
      <w:hyperlink r:id="rId22" w:history="1">
        <w:r w:rsidRPr="00EB6AAD">
          <w:rPr>
            <w:color w:val="0563C1"/>
            <w:u w:val="single"/>
          </w:rPr>
          <w:t>5G includes Virtual Reality from day 1</w:t>
        </w:r>
      </w:hyperlink>
      <w:r w:rsidRPr="00EB6AAD">
        <w:t>!</w:t>
      </w:r>
    </w:p>
    <w:p w14:paraId="11368F34" w14:textId="219D4594" w:rsidR="00EB6AAD" w:rsidRPr="00EB6AAD" w:rsidRDefault="00EB6AAD" w:rsidP="000C09F0">
      <w:pPr>
        <w:numPr>
          <w:ilvl w:val="1"/>
          <w:numId w:val="18"/>
        </w:numPr>
        <w:jc w:val="both"/>
      </w:pPr>
      <w:r w:rsidRPr="00EB6AAD">
        <w:t xml:space="preserve">To facilitate that VR Adoption a set of VR Video and Audio operating points and their mapping to Dynamic and Adaptive HTTP Streaming (DASH) have now been specified in 3GPP specification </w:t>
      </w:r>
      <w:hyperlink r:id="rId23" w:history="1">
        <w:r w:rsidRPr="00EB6AAD">
          <w:rPr>
            <w:color w:val="0563C1"/>
            <w:u w:val="single"/>
          </w:rPr>
          <w:t>TS 26.118</w:t>
        </w:r>
      </w:hyperlink>
      <w:r w:rsidRPr="00EB6AAD">
        <w:t>.</w:t>
      </w:r>
    </w:p>
    <w:p w14:paraId="752078A2" w14:textId="77777777" w:rsidR="00EB6AAD" w:rsidRPr="00EB6AAD" w:rsidRDefault="00EB6AAD" w:rsidP="000C09F0">
      <w:pPr>
        <w:numPr>
          <w:ilvl w:val="1"/>
          <w:numId w:val="18"/>
        </w:numPr>
        <w:jc w:val="both"/>
      </w:pPr>
      <w:r w:rsidRPr="00EB6AAD">
        <w:t>In addition to TS 26.118, the audio work for VR is supported by:</w:t>
      </w:r>
    </w:p>
    <w:p w14:paraId="79C0C846" w14:textId="77777777" w:rsidR="00EB6AAD" w:rsidRPr="00EB6AAD" w:rsidRDefault="00EB6AAD" w:rsidP="000C09F0">
      <w:pPr>
        <w:numPr>
          <w:ilvl w:val="2"/>
          <w:numId w:val="18"/>
        </w:numPr>
        <w:jc w:val="both"/>
      </w:pPr>
      <w:r w:rsidRPr="00EB6AAD">
        <w:t>3GPP TS 26.259 Subjective test methodologies for the evaluation of immersive audio systems</w:t>
      </w:r>
    </w:p>
    <w:p w14:paraId="73D01525" w14:textId="77777777" w:rsidR="00EB6AAD" w:rsidRPr="00EB6AAD" w:rsidRDefault="00EB6AAD" w:rsidP="000C09F0">
      <w:pPr>
        <w:numPr>
          <w:ilvl w:val="2"/>
          <w:numId w:val="18"/>
        </w:numPr>
        <w:jc w:val="both"/>
      </w:pPr>
      <w:r w:rsidRPr="00EB6AAD">
        <w:t>3GPP TR 26.818 Virtual Reality (VR) streaming audio; Characterization test results.</w:t>
      </w:r>
    </w:p>
    <w:p w14:paraId="10C8260E" w14:textId="77777777" w:rsidR="00EB6AAD" w:rsidRPr="00EB6AAD" w:rsidRDefault="00EB6AAD" w:rsidP="000C09F0">
      <w:pPr>
        <w:numPr>
          <w:ilvl w:val="0"/>
          <w:numId w:val="18"/>
        </w:numPr>
        <w:jc w:val="both"/>
      </w:pPr>
      <w:r w:rsidRPr="00EB6AAD">
        <w:t>3GPP also announced a workshop</w:t>
      </w:r>
    </w:p>
    <w:p w14:paraId="69689311" w14:textId="77777777" w:rsidR="00EB6AAD" w:rsidRPr="00EB6AAD" w:rsidRDefault="00EB6AAD" w:rsidP="000C09F0">
      <w:pPr>
        <w:numPr>
          <w:ilvl w:val="1"/>
          <w:numId w:val="18"/>
        </w:numPr>
        <w:jc w:val="both"/>
      </w:pPr>
      <w:r w:rsidRPr="00EB6AAD">
        <w:t>3GPP and the VRIF, in cooperation with the Advanced Imaging Society (AIS), are announcing the second Workshop on VR Ecosystems &amp; Standards, themed “Immersive Media meets 5G”. The workshop will take place on 15-16 April 2019 in a US West Coast location (exact place TBC), immediately after the NAB trade show and the 3GPP SA4#103 meeting.</w:t>
      </w:r>
    </w:p>
    <w:p w14:paraId="6BDEE4EA" w14:textId="77777777" w:rsidR="00EB6AAD" w:rsidRPr="00EB6AAD" w:rsidRDefault="00EB6AAD" w:rsidP="000C09F0">
      <w:pPr>
        <w:numPr>
          <w:ilvl w:val="1"/>
          <w:numId w:val="18"/>
        </w:numPr>
        <w:jc w:val="both"/>
      </w:pPr>
      <w:r w:rsidRPr="00EB6AAD">
        <w:t>The second edition will focus on next-generation immersive formats and services, including Virtual, Augmented &amp; Mixed Reality, and it will investigate 5G business opportunities brought by immersive services – as well as their requirements. The workshop is integrated in the newly approved 3GPP Study item in Release 16, on Extended Reality over 5G (FS_XR5G).</w:t>
      </w:r>
    </w:p>
    <w:p w14:paraId="6100DADE" w14:textId="77777777" w:rsidR="00EB6AAD" w:rsidRPr="00EB6AAD" w:rsidRDefault="00EB6AAD" w:rsidP="000C09F0">
      <w:pPr>
        <w:numPr>
          <w:ilvl w:val="0"/>
          <w:numId w:val="18"/>
        </w:numPr>
        <w:jc w:val="both"/>
      </w:pPr>
      <w:r w:rsidRPr="00EB6AAD">
        <w:t>The work on the Feasibility Study on Extended Reality over 5G will start in October 2018, addressing new VR experiences beyond TS26.118 enablers such Augmented Reality, six degrees of freedom and Mixed reality.</w:t>
      </w:r>
    </w:p>
    <w:p w14:paraId="78D96C35" w14:textId="77777777" w:rsidR="00EB6AAD" w:rsidRPr="00EB6AAD" w:rsidRDefault="00EB6AAD" w:rsidP="00EB6AAD">
      <w:pPr>
        <w:jc w:val="both"/>
      </w:pPr>
    </w:p>
    <w:p w14:paraId="48192D3B" w14:textId="77777777" w:rsidR="00EB6AAD" w:rsidRPr="00EB6AAD" w:rsidRDefault="00EB6AAD" w:rsidP="00EB6AAD">
      <w:pPr>
        <w:jc w:val="both"/>
      </w:pPr>
      <w:r w:rsidRPr="00EB6AAD">
        <w:t>July 2018:</w:t>
      </w:r>
    </w:p>
    <w:p w14:paraId="08E91391" w14:textId="2982FADC" w:rsidR="00EB6AAD" w:rsidRPr="00EB6AAD" w:rsidRDefault="00EB6AAD" w:rsidP="000C09F0">
      <w:pPr>
        <w:numPr>
          <w:ilvl w:val="0"/>
          <w:numId w:val="14"/>
        </w:numPr>
        <w:spacing w:after="160" w:line="259" w:lineRule="auto"/>
        <w:contextualSpacing/>
        <w:jc w:val="both"/>
      </w:pPr>
      <w:r w:rsidRPr="00EB6AAD">
        <w:t xml:space="preserve">VR Streaming: Technical work on TS 26.118 (Media Profiles for VR Streaming) was finalized. The latest version </w:t>
      </w:r>
      <w:hyperlink r:id="rId24" w:history="1">
        <w:r w:rsidRPr="00EB6AAD">
          <w:rPr>
            <w:color w:val="0563C1"/>
            <w:u w:val="single"/>
          </w:rPr>
          <w:t>TS26.118 1.1.0</w:t>
        </w:r>
      </w:hyperlink>
      <w:r w:rsidRPr="00EB6AAD">
        <w:t xml:space="preserve"> is available. Some editing remains to be </w:t>
      </w:r>
      <w:proofErr w:type="gramStart"/>
      <w:r w:rsidRPr="00EB6AAD">
        <w:t>done  in</w:t>
      </w:r>
      <w:proofErr w:type="gramEnd"/>
      <w:r w:rsidRPr="00EB6AAD">
        <w:t xml:space="preserve"> final telco. </w:t>
      </w:r>
    </w:p>
    <w:p w14:paraId="70A06110" w14:textId="77777777" w:rsidR="00EB6AAD" w:rsidRPr="00EB6AAD" w:rsidRDefault="00EB6AAD" w:rsidP="000C09F0">
      <w:pPr>
        <w:numPr>
          <w:ilvl w:val="1"/>
          <w:numId w:val="14"/>
        </w:numPr>
        <w:spacing w:after="160" w:line="259" w:lineRule="auto"/>
        <w:contextualSpacing/>
        <w:jc w:val="both"/>
      </w:pPr>
      <w:r w:rsidRPr="00EB6AAD">
        <w:t>The specification is expected to be approved in September</w:t>
      </w:r>
    </w:p>
    <w:p w14:paraId="53B89647" w14:textId="77777777" w:rsidR="00EB6AAD" w:rsidRPr="00EB6AAD" w:rsidRDefault="00EB6AAD" w:rsidP="000C09F0">
      <w:pPr>
        <w:numPr>
          <w:ilvl w:val="1"/>
          <w:numId w:val="14"/>
        </w:numPr>
        <w:spacing w:after="160" w:line="259" w:lineRule="auto"/>
        <w:contextualSpacing/>
        <w:jc w:val="both"/>
      </w:pPr>
      <w:r w:rsidRPr="00EB6AAD">
        <w:t xml:space="preserve">Operation points (elementary stream and rendering requirements) as well as Media Profiles (including file format and DASH constraints) for Video and Audio are defined </w:t>
      </w:r>
    </w:p>
    <w:p w14:paraId="6B69F82F" w14:textId="77777777" w:rsidR="00EB6AAD" w:rsidRPr="00EB6AAD" w:rsidRDefault="00EB6AAD" w:rsidP="000C09F0">
      <w:pPr>
        <w:numPr>
          <w:ilvl w:val="1"/>
          <w:numId w:val="14"/>
        </w:numPr>
        <w:spacing w:after="160" w:line="259" w:lineRule="auto"/>
        <w:contextualSpacing/>
        <w:jc w:val="both"/>
      </w:pPr>
      <w:r w:rsidRPr="00EB6AAD">
        <w:t xml:space="preserve">Video </w:t>
      </w:r>
    </w:p>
    <w:p w14:paraId="5B630D79" w14:textId="77777777" w:rsidR="00EB6AAD" w:rsidRPr="00EB6AAD" w:rsidRDefault="00EB6AAD" w:rsidP="000C09F0">
      <w:pPr>
        <w:numPr>
          <w:ilvl w:val="2"/>
          <w:numId w:val="14"/>
        </w:numPr>
        <w:spacing w:after="160" w:line="259" w:lineRule="auto"/>
        <w:contextualSpacing/>
        <w:jc w:val="both"/>
      </w:pPr>
      <w:r w:rsidRPr="00EB6AAD">
        <w:t>Operation Points</w:t>
      </w:r>
    </w:p>
    <w:p w14:paraId="0208B21A" w14:textId="77777777" w:rsidR="00EB6AAD" w:rsidRPr="00EB6AAD" w:rsidRDefault="00EB6AAD" w:rsidP="000C09F0">
      <w:pPr>
        <w:numPr>
          <w:ilvl w:val="3"/>
          <w:numId w:val="14"/>
        </w:numPr>
        <w:spacing w:after="160" w:line="259" w:lineRule="auto"/>
        <w:contextualSpacing/>
        <w:jc w:val="both"/>
      </w:pPr>
      <w:r w:rsidRPr="00EB6AAD">
        <w:t>Basic H.264/AVC: H.264/AVC HP@L5.1 with ERP (“legacy”)</w:t>
      </w:r>
    </w:p>
    <w:p w14:paraId="22A54C70" w14:textId="20DE9753" w:rsidR="00EB6AAD" w:rsidRPr="00EB6AAD" w:rsidRDefault="00EB6AAD" w:rsidP="000C09F0">
      <w:pPr>
        <w:numPr>
          <w:ilvl w:val="3"/>
          <w:numId w:val="14"/>
        </w:numPr>
        <w:spacing w:after="160" w:line="259" w:lineRule="auto"/>
        <w:contextualSpacing/>
        <w:jc w:val="both"/>
      </w:pPr>
      <w:r w:rsidRPr="00EB6AAD">
        <w:lastRenderedPageBreak/>
        <w:t xml:space="preserve">Main H.265/HEVC: H.265/HEVC </w:t>
      </w:r>
      <w:hyperlink r:id="rId25" w:history="1">
        <w:r w:rsidRPr="00EB6AAD">
          <w:rPr>
            <w:color w:val="0563C1"/>
            <w:u w:val="single"/>
          </w:rPr>
          <w:t>MP10@L5.1</w:t>
        </w:r>
      </w:hyperlink>
      <w:r w:rsidRPr="00EB6AAD">
        <w:t>, ERP, RWP, stereoscopic; selects tools from OMAF</w:t>
      </w:r>
    </w:p>
    <w:p w14:paraId="3A7238FC" w14:textId="166016FC" w:rsidR="00EB6AAD" w:rsidRPr="00EB6AAD" w:rsidRDefault="00EB6AAD" w:rsidP="000C09F0">
      <w:pPr>
        <w:numPr>
          <w:ilvl w:val="3"/>
          <w:numId w:val="14"/>
        </w:numPr>
        <w:spacing w:after="160" w:line="259" w:lineRule="auto"/>
        <w:contextualSpacing/>
        <w:jc w:val="both"/>
      </w:pPr>
      <w:r w:rsidRPr="00EB6AAD">
        <w:t xml:space="preserve">Flexible H.265/HEVC: H.265/HEVC </w:t>
      </w:r>
      <w:hyperlink r:id="rId26" w:history="1">
        <w:r w:rsidRPr="00EB6AAD">
          <w:rPr>
            <w:color w:val="0563C1"/>
            <w:u w:val="single"/>
          </w:rPr>
          <w:t>MP10@L5.1</w:t>
        </w:r>
      </w:hyperlink>
      <w:r w:rsidRPr="00EB6AAD">
        <w:t xml:space="preserve">, adds </w:t>
      </w:r>
      <w:proofErr w:type="spellStart"/>
      <w:r w:rsidRPr="00EB6AAD">
        <w:t>cubemap</w:t>
      </w:r>
      <w:proofErr w:type="spellEnd"/>
      <w:r w:rsidRPr="00EB6AAD">
        <w:t xml:space="preserve"> and HDR; up to 120 fps</w:t>
      </w:r>
    </w:p>
    <w:p w14:paraId="4B00F34A" w14:textId="77777777" w:rsidR="00EB6AAD" w:rsidRPr="00EB6AAD" w:rsidRDefault="00EB6AAD" w:rsidP="000C09F0">
      <w:pPr>
        <w:numPr>
          <w:ilvl w:val="2"/>
          <w:numId w:val="14"/>
        </w:numPr>
        <w:spacing w:after="160" w:line="259" w:lineRule="auto"/>
        <w:contextualSpacing/>
        <w:jc w:val="both"/>
      </w:pPr>
      <w:r w:rsidRPr="00EB6AAD">
        <w:t>Media Profiles</w:t>
      </w:r>
    </w:p>
    <w:p w14:paraId="7E822C41" w14:textId="77777777" w:rsidR="00EB6AAD" w:rsidRPr="00EB6AAD" w:rsidRDefault="00EB6AAD" w:rsidP="000C09F0">
      <w:pPr>
        <w:numPr>
          <w:ilvl w:val="3"/>
          <w:numId w:val="14"/>
        </w:numPr>
        <w:spacing w:after="160" w:line="259" w:lineRule="auto"/>
        <w:contextualSpacing/>
        <w:jc w:val="both"/>
      </w:pPr>
      <w:r w:rsidRPr="00EB6AAD">
        <w:t>Basic Video: Based on Basic H.264/AVC OP, Single stream HEVC, no viewport optimization</w:t>
      </w:r>
    </w:p>
    <w:p w14:paraId="62E8B9AA" w14:textId="77777777" w:rsidR="00EB6AAD" w:rsidRPr="00EB6AAD" w:rsidRDefault="00EB6AAD" w:rsidP="000C09F0">
      <w:pPr>
        <w:numPr>
          <w:ilvl w:val="3"/>
          <w:numId w:val="14"/>
        </w:numPr>
        <w:spacing w:after="160" w:line="259" w:lineRule="auto"/>
        <w:contextualSpacing/>
        <w:jc w:val="both"/>
      </w:pPr>
      <w:r w:rsidRPr="00EB6AAD">
        <w:t>Main Video: Based on Main H.265/HEVC OP, sample entry hvc1, single or multiple independent Adaptation Sets offered, Single Representation streaming</w:t>
      </w:r>
    </w:p>
    <w:p w14:paraId="152798EF" w14:textId="77777777" w:rsidR="00EB6AAD" w:rsidRPr="00EB6AAD" w:rsidRDefault="00EB6AAD" w:rsidP="000C09F0">
      <w:pPr>
        <w:numPr>
          <w:ilvl w:val="3"/>
          <w:numId w:val="14"/>
        </w:numPr>
        <w:spacing w:after="160" w:line="259" w:lineRule="auto"/>
        <w:contextualSpacing/>
        <w:jc w:val="both"/>
      </w:pPr>
      <w:r w:rsidRPr="00EB6AAD">
        <w:t>Advanced Video: Based on Flexible H.265/HEVC OP, sample entry hvc1/hvc1, single or multiple dependent Adaptation Sets offered, Single and multiple Representation streaming, permits tiling, etc.</w:t>
      </w:r>
    </w:p>
    <w:p w14:paraId="2B22CB10" w14:textId="77777777" w:rsidR="00EB6AAD" w:rsidRPr="00EB6AAD" w:rsidRDefault="00EB6AAD" w:rsidP="000C09F0">
      <w:pPr>
        <w:numPr>
          <w:ilvl w:val="3"/>
          <w:numId w:val="14"/>
        </w:numPr>
        <w:spacing w:after="160" w:line="259" w:lineRule="auto"/>
        <w:contextualSpacing/>
        <w:jc w:val="both"/>
      </w:pPr>
      <w:r w:rsidRPr="00EB6AAD">
        <w:t>All profiles can be offered as a subset of OMAF Video Profiles.</w:t>
      </w:r>
    </w:p>
    <w:p w14:paraId="70D4EE2A" w14:textId="77777777" w:rsidR="00EB6AAD" w:rsidRPr="00EB6AAD" w:rsidRDefault="00EB6AAD" w:rsidP="000C09F0">
      <w:pPr>
        <w:numPr>
          <w:ilvl w:val="1"/>
          <w:numId w:val="14"/>
        </w:numPr>
        <w:spacing w:after="160" w:line="259" w:lineRule="auto"/>
        <w:contextualSpacing/>
        <w:jc w:val="both"/>
      </w:pPr>
      <w:r w:rsidRPr="00EB6AAD">
        <w:t>Audio</w:t>
      </w:r>
    </w:p>
    <w:p w14:paraId="33C1BACB" w14:textId="7F5E6E20" w:rsidR="00EB6AAD" w:rsidRPr="00EB6AAD" w:rsidRDefault="00EB6AAD" w:rsidP="000C09F0">
      <w:pPr>
        <w:numPr>
          <w:ilvl w:val="2"/>
          <w:numId w:val="14"/>
        </w:numPr>
        <w:spacing w:after="160" w:line="259" w:lineRule="auto"/>
        <w:contextualSpacing/>
        <w:jc w:val="both"/>
      </w:pPr>
      <w:r w:rsidRPr="00EB6AAD">
        <w:t xml:space="preserve">Tested 4 candidates; results documented in </w:t>
      </w:r>
      <w:hyperlink r:id="rId27" w:history="1">
        <w:r w:rsidRPr="00EB6AAD">
          <w:rPr>
            <w:color w:val="0563C1"/>
            <w:u w:val="single"/>
          </w:rPr>
          <w:t>Technical Report</w:t>
        </w:r>
      </w:hyperlink>
    </w:p>
    <w:p w14:paraId="2A27C933" w14:textId="77777777" w:rsidR="00EB6AAD" w:rsidRPr="00EB6AAD" w:rsidRDefault="00EB6AAD" w:rsidP="000C09F0">
      <w:pPr>
        <w:numPr>
          <w:ilvl w:val="2"/>
          <w:numId w:val="14"/>
        </w:numPr>
        <w:spacing w:after="160" w:line="259" w:lineRule="auto"/>
        <w:contextualSpacing/>
        <w:jc w:val="both"/>
      </w:pPr>
      <w:r w:rsidRPr="00EB6AAD">
        <w:t>Agreed to specify MPEG-H Audio with OMAF compatibility</w:t>
      </w:r>
    </w:p>
    <w:p w14:paraId="535E7FFE" w14:textId="77777777" w:rsidR="00EB6AAD" w:rsidRPr="00EB6AAD" w:rsidRDefault="00EB6AAD" w:rsidP="000C09F0">
      <w:pPr>
        <w:numPr>
          <w:ilvl w:val="2"/>
          <w:numId w:val="14"/>
        </w:numPr>
        <w:spacing w:after="160" w:line="259" w:lineRule="auto"/>
        <w:contextualSpacing/>
        <w:jc w:val="both"/>
      </w:pPr>
      <w:r w:rsidRPr="00EB6AAD">
        <w:t>For the other proposals, it is expected that more evaluation will be done in the Rel-</w:t>
      </w:r>
      <w:proofErr w:type="gramStart"/>
      <w:r w:rsidRPr="00EB6AAD">
        <w:t>16 time</w:t>
      </w:r>
      <w:proofErr w:type="gramEnd"/>
      <w:r w:rsidRPr="00EB6AAD">
        <w:t xml:space="preserve"> frame.</w:t>
      </w:r>
    </w:p>
    <w:p w14:paraId="6B6124A3" w14:textId="77777777" w:rsidR="00EB6AAD" w:rsidRPr="00EB6AAD" w:rsidRDefault="00EB6AAD" w:rsidP="000C09F0">
      <w:pPr>
        <w:numPr>
          <w:ilvl w:val="1"/>
          <w:numId w:val="14"/>
        </w:numPr>
        <w:spacing w:after="160" w:line="259" w:lineRule="auto"/>
        <w:contextualSpacing/>
        <w:jc w:val="both"/>
      </w:pPr>
      <w:r w:rsidRPr="00EB6AAD">
        <w:t>Metadata: supporting the rendering of 360 experiences on 2D screens, including the aspects of rendering without pose information.</w:t>
      </w:r>
    </w:p>
    <w:p w14:paraId="08C77A9A" w14:textId="77777777" w:rsidR="00EB6AAD" w:rsidRPr="00EB6AAD" w:rsidRDefault="00EB6AAD" w:rsidP="000C09F0">
      <w:pPr>
        <w:numPr>
          <w:ilvl w:val="1"/>
          <w:numId w:val="14"/>
        </w:numPr>
        <w:spacing w:after="160" w:line="259" w:lineRule="auto"/>
        <w:contextualSpacing/>
        <w:jc w:val="both"/>
      </w:pPr>
      <w:r w:rsidRPr="00EB6AAD">
        <w:t>On system level, integration of PSS and MBMS services done. This means that broadcast VR is possible.</w:t>
      </w:r>
    </w:p>
    <w:p w14:paraId="67B7234F" w14:textId="77777777" w:rsidR="00EB6AAD" w:rsidRPr="00EB6AAD" w:rsidRDefault="00EB6AAD" w:rsidP="000C09F0">
      <w:pPr>
        <w:numPr>
          <w:ilvl w:val="0"/>
          <w:numId w:val="14"/>
        </w:numPr>
        <w:spacing w:after="160" w:line="259" w:lineRule="auto"/>
        <w:contextualSpacing/>
        <w:jc w:val="both"/>
      </w:pPr>
      <w:r w:rsidRPr="00EB6AAD">
        <w:t>Work ongoing on speech-centric coding that includes immersive aspects</w:t>
      </w:r>
    </w:p>
    <w:p w14:paraId="77D284D5" w14:textId="64B3C4BF" w:rsidR="00EB6AAD" w:rsidRPr="00EB6AAD" w:rsidRDefault="00EB6AAD" w:rsidP="000C09F0">
      <w:pPr>
        <w:numPr>
          <w:ilvl w:val="0"/>
          <w:numId w:val="14"/>
        </w:numPr>
        <w:spacing w:after="160" w:line="259" w:lineRule="auto"/>
        <w:contextualSpacing/>
        <w:jc w:val="both"/>
      </w:pPr>
      <w:r w:rsidRPr="00EB6AAD">
        <w:t xml:space="preserve">Agreement to have new Study Item about </w:t>
      </w:r>
      <w:hyperlink r:id="rId28" w:history="1">
        <w:r w:rsidRPr="00EB6AAD">
          <w:rPr>
            <w:color w:val="0563C1"/>
            <w:u w:val="single"/>
          </w:rPr>
          <w:t>XR in 5G</w:t>
        </w:r>
      </w:hyperlink>
      <w:r w:rsidRPr="00EB6AAD">
        <w:t xml:space="preserve">. Not moving to Normative Spec straight-away, but first look at use cases. Longer timeframe. Considered very important to 5G, runs for 1.5 years until Dec ’19 </w:t>
      </w:r>
    </w:p>
    <w:p w14:paraId="623ED83D" w14:textId="77777777" w:rsidR="00EB6AAD" w:rsidRPr="00EB6AAD" w:rsidRDefault="00EB6AAD" w:rsidP="000C09F0">
      <w:pPr>
        <w:numPr>
          <w:ilvl w:val="0"/>
          <w:numId w:val="14"/>
        </w:numPr>
        <w:spacing w:after="160" w:line="259" w:lineRule="auto"/>
        <w:contextualSpacing/>
        <w:jc w:val="both"/>
      </w:pPr>
      <w:r w:rsidRPr="00EB6AAD">
        <w:t>The work on e-FLUS (Extended Framework on Live Uplink Streaming) was further progressed, including the discussion on conversational VR services</w:t>
      </w:r>
    </w:p>
    <w:p w14:paraId="1FFA758D" w14:textId="77777777" w:rsidR="00EB6AAD" w:rsidRPr="00EB6AAD" w:rsidRDefault="00EB6AAD" w:rsidP="000C09F0">
      <w:pPr>
        <w:keepNext/>
        <w:numPr>
          <w:ilvl w:val="0"/>
          <w:numId w:val="3"/>
        </w:numPr>
        <w:spacing w:before="240" w:after="60"/>
        <w:jc w:val="both"/>
        <w:outlineLvl w:val="0"/>
        <w:rPr>
          <w:b/>
          <w:bCs/>
          <w:kern w:val="32"/>
          <w:sz w:val="32"/>
          <w:szCs w:val="32"/>
        </w:rPr>
      </w:pPr>
      <w:bookmarkStart w:id="11" w:name="_Toc21701168"/>
      <w:r w:rsidRPr="00EB6AAD">
        <w:rPr>
          <w:b/>
          <w:bCs/>
          <w:kern w:val="32"/>
          <w:sz w:val="32"/>
          <w:szCs w:val="32"/>
        </w:rPr>
        <w:t>DVB</w:t>
      </w:r>
      <w:bookmarkEnd w:id="11"/>
    </w:p>
    <w:p w14:paraId="667C7072" w14:textId="77777777" w:rsidR="001F5AFB" w:rsidRDefault="001F5AFB" w:rsidP="001F5AFB">
      <w:pPr>
        <w:pBdr>
          <w:top w:val="single" w:sz="4" w:space="1" w:color="auto"/>
          <w:left w:val="single" w:sz="4" w:space="4" w:color="auto"/>
          <w:bottom w:val="single" w:sz="4" w:space="1" w:color="auto"/>
          <w:right w:val="single" w:sz="4" w:space="4" w:color="auto"/>
        </w:pBdr>
        <w:jc w:val="both"/>
      </w:pPr>
      <w:r w:rsidRPr="00DC4378">
        <w:rPr>
          <w:b/>
          <w:bCs/>
        </w:rPr>
        <w:t>Goal</w:t>
      </w:r>
      <w:r>
        <w:t xml:space="preserve">: </w:t>
      </w:r>
      <w:r w:rsidRPr="001F5AFB">
        <w:t xml:space="preserve">The overall goal for </w:t>
      </w:r>
      <w:r>
        <w:t>DVB’s commercial module on virtual reality (</w:t>
      </w:r>
      <w:r w:rsidRPr="001F5AFB">
        <w:t>CM-VR</w:t>
      </w:r>
      <w:r>
        <w:t>)</w:t>
      </w:r>
      <w:r w:rsidRPr="001F5AFB">
        <w:t xml:space="preserve"> is at delivering commercial requirements to be passed to the relevant DVB technical module (TM) groups in order to work on developing technical specifications targeting the delivery of VR contents over DVB networks, as mandated per the DVB CM</w:t>
      </w:r>
      <w:r>
        <w:t>.</w:t>
      </w:r>
    </w:p>
    <w:p w14:paraId="4EF2B787" w14:textId="77777777" w:rsidR="001F5AFB" w:rsidRDefault="001F5AFB" w:rsidP="001F5AFB">
      <w:pPr>
        <w:pBdr>
          <w:top w:val="single" w:sz="4" w:space="1" w:color="auto"/>
          <w:left w:val="single" w:sz="4" w:space="4" w:color="auto"/>
          <w:bottom w:val="single" w:sz="4" w:space="1" w:color="auto"/>
          <w:right w:val="single" w:sz="4" w:space="4" w:color="auto"/>
        </w:pBdr>
        <w:jc w:val="both"/>
      </w:pPr>
    </w:p>
    <w:p w14:paraId="5077A862" w14:textId="7655A0A8" w:rsidR="001F5AFB" w:rsidRDefault="00D86F81" w:rsidP="00DC4378">
      <w:pPr>
        <w:pBdr>
          <w:top w:val="single" w:sz="4" w:space="1" w:color="auto"/>
          <w:left w:val="single" w:sz="4" w:space="4" w:color="auto"/>
          <w:bottom w:val="single" w:sz="4" w:space="1" w:color="auto"/>
          <w:right w:val="single" w:sz="4" w:space="4" w:color="auto"/>
        </w:pBdr>
        <w:jc w:val="both"/>
      </w:pPr>
      <w:r>
        <w:rPr>
          <w:b/>
          <w:bCs/>
        </w:rPr>
        <w:t>S</w:t>
      </w:r>
      <w:r w:rsidR="001F5AFB" w:rsidRPr="00DC4378">
        <w:rPr>
          <w:b/>
          <w:bCs/>
        </w:rPr>
        <w:t>tatus</w:t>
      </w:r>
      <w:r w:rsidR="001F5AFB">
        <w:t>: paused.</w:t>
      </w:r>
    </w:p>
    <w:p w14:paraId="1983987D" w14:textId="77777777" w:rsidR="001F5AFB" w:rsidRDefault="001F5AFB" w:rsidP="00EB6AAD">
      <w:pPr>
        <w:jc w:val="both"/>
      </w:pPr>
    </w:p>
    <w:p w14:paraId="3B474865" w14:textId="3AB7BAFC" w:rsidR="00EE3461" w:rsidRDefault="00EE3461" w:rsidP="00EB6AAD">
      <w:pPr>
        <w:jc w:val="both"/>
      </w:pPr>
      <w:r>
        <w:t>October 2019: status unchanged.</w:t>
      </w:r>
    </w:p>
    <w:p w14:paraId="687DA190" w14:textId="256553A9" w:rsidR="00965EF3" w:rsidRDefault="00965EF3" w:rsidP="00EB6AAD">
      <w:pPr>
        <w:jc w:val="both"/>
      </w:pPr>
      <w:r>
        <w:t xml:space="preserve">July 2019: </w:t>
      </w:r>
      <w:r w:rsidR="00934E89">
        <w:t>status unchanged.</w:t>
      </w:r>
    </w:p>
    <w:p w14:paraId="36AC0D52" w14:textId="77777777" w:rsidR="00965EF3" w:rsidRDefault="00965EF3" w:rsidP="00EB6AAD">
      <w:pPr>
        <w:jc w:val="both"/>
      </w:pPr>
    </w:p>
    <w:p w14:paraId="0187CDDF" w14:textId="77777777" w:rsidR="00EB6AAD" w:rsidRPr="00EB6AAD" w:rsidRDefault="00EB6AAD" w:rsidP="00EB6AAD">
      <w:pPr>
        <w:jc w:val="both"/>
      </w:pPr>
      <w:r w:rsidRPr="00EB6AAD">
        <w:t>March 2019: in July 2018 DVB paused this activity and it hasn’t resumed yet. However, 3GPP has a study mission on formats beyond UHD-1 phase 2 that also includes VR.</w:t>
      </w:r>
    </w:p>
    <w:p w14:paraId="51F197A3" w14:textId="77777777" w:rsidR="00EB6AAD" w:rsidRPr="00EB6AAD" w:rsidRDefault="00EB6AAD" w:rsidP="00EB6AAD">
      <w:pPr>
        <w:jc w:val="both"/>
      </w:pPr>
    </w:p>
    <w:p w14:paraId="3C5327D3" w14:textId="77777777" w:rsidR="00EB6AAD" w:rsidRPr="00EB6AAD" w:rsidRDefault="00EB6AAD" w:rsidP="00EB6AAD">
      <w:pPr>
        <w:jc w:val="both"/>
      </w:pPr>
      <w:r w:rsidRPr="00EB6AAD">
        <w:lastRenderedPageBreak/>
        <w:t>January 2019: No further updates since October 2018. As mentioned in July 2018, it is paused and probably reconsidered in February 2019.</w:t>
      </w:r>
    </w:p>
    <w:p w14:paraId="5D2BA643" w14:textId="77777777" w:rsidR="00EB6AAD" w:rsidRPr="00EB6AAD" w:rsidRDefault="00EB6AAD" w:rsidP="00EB6AAD">
      <w:pPr>
        <w:jc w:val="both"/>
      </w:pPr>
    </w:p>
    <w:p w14:paraId="6E9645A8" w14:textId="77777777" w:rsidR="00EB6AAD" w:rsidRPr="00EB6AAD" w:rsidRDefault="00EB6AAD" w:rsidP="00EB6AAD">
      <w:pPr>
        <w:jc w:val="both"/>
      </w:pPr>
      <w:r w:rsidRPr="00EB6AAD">
        <w:t>October 2018: No further updates since July 2018.</w:t>
      </w:r>
    </w:p>
    <w:p w14:paraId="15FB3EC3" w14:textId="77777777" w:rsidR="00EB6AAD" w:rsidRPr="00EB6AAD" w:rsidRDefault="00EB6AAD" w:rsidP="00EB6AAD">
      <w:pPr>
        <w:jc w:val="both"/>
      </w:pPr>
    </w:p>
    <w:p w14:paraId="62A374B6" w14:textId="77777777" w:rsidR="00EB6AAD" w:rsidRPr="00EB6AAD" w:rsidRDefault="00EB6AAD" w:rsidP="00EB6AAD">
      <w:pPr>
        <w:jc w:val="both"/>
      </w:pPr>
      <w:r w:rsidRPr="00EB6AAD">
        <w:t>July 2018: Considering the current level of support for the CM-VR (Virtual Reality) group, the SB decided to pause the work on VR for six months and reconsider the topic at SB91 in February 2019.</w:t>
      </w:r>
    </w:p>
    <w:p w14:paraId="33C15AF6" w14:textId="77777777" w:rsidR="00EB6AAD" w:rsidRPr="00EB6AAD" w:rsidRDefault="00EB6AAD" w:rsidP="00EB6AAD">
      <w:pPr>
        <w:jc w:val="both"/>
      </w:pPr>
    </w:p>
    <w:p w14:paraId="1BCB57FA" w14:textId="5F8FCECB" w:rsidR="00EB6AAD" w:rsidRPr="00EB6AAD" w:rsidRDefault="00EB6AAD" w:rsidP="00EB6AAD">
      <w:pPr>
        <w:jc w:val="both"/>
      </w:pPr>
      <w:r w:rsidRPr="00EB6AAD">
        <w:t xml:space="preserve">April 2018 (and earlier): Following the conclusions of the DVB Virtual Reality Study mission (summary can be found </w:t>
      </w:r>
      <w:hyperlink r:id="rId29" w:history="1">
        <w:r w:rsidRPr="00EB6AAD">
          <w:rPr>
            <w:color w:val="0563C1"/>
            <w:u w:val="single"/>
          </w:rPr>
          <w:t>here</w:t>
        </w:r>
      </w:hyperlink>
      <w:r w:rsidRPr="00EB6AAD">
        <w:t>), the DVB VR activity is promoted from a commercial module (CM) study mission on VR (CM-VR-SMG) to a CM-VR official group as approved by the DVB CM on June 28</w:t>
      </w:r>
      <w:r w:rsidRPr="00EB6AAD">
        <w:rPr>
          <w:vertAlign w:val="superscript"/>
        </w:rPr>
        <w:t>th</w:t>
      </w:r>
      <w:r w:rsidRPr="00EB6AAD">
        <w:t>, 2017. The overall goal for the CM-VR is at delivering commercial requirements to be passed to the relevant DVB technical module (TM) groups in order to work on developing technical specifications targeting the delivery of VR contents over DVB networks, as mandated per the DVB CM.</w:t>
      </w:r>
    </w:p>
    <w:p w14:paraId="62FAC5AB" w14:textId="77777777" w:rsidR="00EB6AAD" w:rsidRPr="00EB6AAD" w:rsidRDefault="00EB6AAD" w:rsidP="00EB6AAD">
      <w:pPr>
        <w:jc w:val="both"/>
      </w:pPr>
    </w:p>
    <w:p w14:paraId="497E25A2" w14:textId="2AFD21CE" w:rsidR="00EB6AAD" w:rsidRPr="00EB6AAD" w:rsidRDefault="00EB6AAD" w:rsidP="00EB6AAD">
      <w:pPr>
        <w:jc w:val="both"/>
      </w:pPr>
      <w:r w:rsidRPr="00EB6AAD">
        <w:t xml:space="preserve">A report on DVB and VR is available here: </w:t>
      </w:r>
      <w:hyperlink r:id="rId30" w:history="1">
        <w:r w:rsidRPr="00EB6AAD">
          <w:rPr>
            <w:color w:val="0563C1"/>
            <w:u w:val="single"/>
          </w:rPr>
          <w:t>https://www.itu.int/en/ITU-T/studygroups/2017-2020/16/Documents/ws/201701ILE/S2P3-2017-01-19-EBU-VR_David_Wood.pdf</w:t>
        </w:r>
      </w:hyperlink>
      <w:r w:rsidRPr="00EB6AAD">
        <w:t xml:space="preserve"> including some conclusions, commercial success factors, technical aspects (i.e., frame rates, bit rates, </w:t>
      </w:r>
      <w:proofErr w:type="spellStart"/>
      <w:r w:rsidRPr="00EB6AAD">
        <w:t>FoV</w:t>
      </w:r>
      <w:proofErr w:type="spellEnd"/>
      <w:r w:rsidRPr="00EB6AAD">
        <w:t>, resolution, geometrical congruency, degree of audio/visual immersion, head tracking latency) at the end. Additionally, points out AR at the very end.</w:t>
      </w:r>
    </w:p>
    <w:p w14:paraId="0776A301" w14:textId="77777777" w:rsidR="00EB6AAD" w:rsidRPr="00EB6AAD" w:rsidRDefault="00EB6AAD" w:rsidP="00EB6AAD">
      <w:pPr>
        <w:jc w:val="both"/>
      </w:pPr>
    </w:p>
    <w:p w14:paraId="6D580719" w14:textId="4C06B06E" w:rsidR="00EB6AAD" w:rsidRPr="00EB6AAD" w:rsidRDefault="00EB6AAD" w:rsidP="00EB6AAD">
      <w:pPr>
        <w:jc w:val="both"/>
      </w:pPr>
      <w:r w:rsidRPr="00EB6AAD">
        <w:t xml:space="preserve">Presentation at 3GPP/VRIF workshop is available here </w:t>
      </w:r>
      <w:hyperlink r:id="rId31" w:history="1">
        <w:r w:rsidRPr="00EB6AAD">
          <w:rPr>
            <w:color w:val="0563C1"/>
            <w:u w:val="single"/>
          </w:rPr>
          <w:t>http://www.3gpp.org/ftp/tsg_sa/WG4_CODEC/Joint%203GPP%20SA4%20-%20VRIF%20Workshop%20on%20VR/Docs/VRSTD-06%20DVB%20CM-VR%20Ludovic%20Noblet.zip</w:t>
        </w:r>
      </w:hyperlink>
      <w:r w:rsidRPr="00EB6AAD">
        <w:t>.</w:t>
      </w:r>
    </w:p>
    <w:p w14:paraId="65152A96" w14:textId="77777777" w:rsidR="00EB6AAD" w:rsidRPr="00EB6AAD" w:rsidRDefault="00EB6AAD" w:rsidP="00EB6AAD">
      <w:pPr>
        <w:jc w:val="both"/>
      </w:pPr>
    </w:p>
    <w:p w14:paraId="780FBAE5" w14:textId="77777777" w:rsidR="00EB6AAD" w:rsidRPr="00EB6AAD" w:rsidRDefault="00EB6AAD" w:rsidP="00EB6AAD">
      <w:pPr>
        <w:jc w:val="both"/>
      </w:pPr>
      <w:r w:rsidRPr="00EB6AAD">
        <w:t>A questionnaire has been launched on Feb 26th, 2018 with the focus on VR/360/3DOF contents with the goal at</w:t>
      </w:r>
    </w:p>
    <w:p w14:paraId="0E81CD71" w14:textId="77777777" w:rsidR="00EB6AAD" w:rsidRPr="00EB6AAD" w:rsidRDefault="00EB6AAD" w:rsidP="00EB6AAD">
      <w:pPr>
        <w:jc w:val="both"/>
      </w:pPr>
      <w:r w:rsidRPr="00EB6AAD">
        <w:t>– Ensuring there is a commercial demand</w:t>
      </w:r>
    </w:p>
    <w:p w14:paraId="24B33168" w14:textId="77777777" w:rsidR="00EB6AAD" w:rsidRPr="00EB6AAD" w:rsidRDefault="00EB6AAD" w:rsidP="00EB6AAD">
      <w:pPr>
        <w:jc w:val="both"/>
      </w:pPr>
      <w:r w:rsidRPr="00EB6AAD">
        <w:t>– Focusing on use cases, prioritizing them depending on expressed interest – In order to define relevant commercial requirements (June 2018)</w:t>
      </w:r>
    </w:p>
    <w:p w14:paraId="097B35F5" w14:textId="77777777" w:rsidR="00EB6AAD" w:rsidRPr="00EB6AAD" w:rsidRDefault="00EB6AAD" w:rsidP="00EB6AAD">
      <w:pPr>
        <w:jc w:val="both"/>
      </w:pPr>
    </w:p>
    <w:p w14:paraId="56D19CF1" w14:textId="77777777" w:rsidR="00EB6AAD" w:rsidRPr="00EB6AAD" w:rsidRDefault="00EB6AAD" w:rsidP="00EB6AAD">
      <w:pPr>
        <w:jc w:val="both"/>
      </w:pPr>
      <w:r w:rsidRPr="00EB6AAD">
        <w:t>Structure: plans, use cases at service, features and delivery levels</w:t>
      </w:r>
    </w:p>
    <w:p w14:paraId="427EB872" w14:textId="77777777" w:rsidR="00EB6AAD" w:rsidRPr="00EB6AAD" w:rsidRDefault="00EB6AAD" w:rsidP="00EB6AAD">
      <w:pPr>
        <w:jc w:val="both"/>
      </w:pPr>
    </w:p>
    <w:p w14:paraId="1276C0AA" w14:textId="77777777" w:rsidR="00EB6AAD" w:rsidRPr="00EB6AAD" w:rsidRDefault="00EB6AAD" w:rsidP="00EB6AAD">
      <w:pPr>
        <w:jc w:val="both"/>
      </w:pPr>
      <w:r w:rsidRPr="00EB6AAD">
        <w:t>So far, 7 answers have been received and processed</w:t>
      </w:r>
    </w:p>
    <w:p w14:paraId="70C9E5AA" w14:textId="77777777" w:rsidR="00EB6AAD" w:rsidRPr="00EB6AAD" w:rsidRDefault="00EB6AAD" w:rsidP="00EB6AAD">
      <w:pPr>
        <w:jc w:val="both"/>
      </w:pPr>
      <w:r w:rsidRPr="00EB6AAD">
        <w:t>– 2 technology providers, 1 broadcaster, 1 broadcaster network operator, 1 professional equipment manufacturer, 2 consumer electronics manufacturers</w:t>
      </w:r>
    </w:p>
    <w:p w14:paraId="0C7C9589" w14:textId="77777777" w:rsidR="00EB6AAD" w:rsidRPr="00EB6AAD" w:rsidRDefault="00EB6AAD" w:rsidP="00EB6AAD">
      <w:pPr>
        <w:jc w:val="both"/>
      </w:pPr>
      <w:r w:rsidRPr="00EB6AAD">
        <w:t>– Answers from more broadcasters are expected in the future</w:t>
      </w:r>
    </w:p>
    <w:p w14:paraId="2281561A" w14:textId="77777777" w:rsidR="00EB6AAD" w:rsidRPr="00EB6AAD" w:rsidRDefault="00EB6AAD" w:rsidP="000C09F0">
      <w:pPr>
        <w:keepNext/>
        <w:numPr>
          <w:ilvl w:val="0"/>
          <w:numId w:val="3"/>
        </w:numPr>
        <w:spacing w:before="240" w:after="60"/>
        <w:jc w:val="both"/>
        <w:outlineLvl w:val="0"/>
        <w:rPr>
          <w:b/>
          <w:bCs/>
          <w:kern w:val="32"/>
          <w:sz w:val="32"/>
          <w:szCs w:val="32"/>
        </w:rPr>
      </w:pPr>
      <w:bookmarkStart w:id="12" w:name="_Toc21701169"/>
      <w:r w:rsidRPr="00EB6AAD">
        <w:rPr>
          <w:b/>
          <w:bCs/>
          <w:kern w:val="32"/>
          <w:sz w:val="32"/>
          <w:szCs w:val="32"/>
        </w:rPr>
        <w:t>VRIF</w:t>
      </w:r>
      <w:bookmarkEnd w:id="12"/>
    </w:p>
    <w:p w14:paraId="56D0F92A" w14:textId="77777777" w:rsidR="001F5AFB" w:rsidRDefault="001F5AFB" w:rsidP="001F5AFB">
      <w:pPr>
        <w:pBdr>
          <w:top w:val="single" w:sz="4" w:space="1" w:color="auto"/>
          <w:left w:val="single" w:sz="4" w:space="4" w:color="auto"/>
          <w:bottom w:val="single" w:sz="4" w:space="1" w:color="auto"/>
          <w:right w:val="single" w:sz="4" w:space="4" w:color="auto"/>
        </w:pBdr>
        <w:jc w:val="both"/>
      </w:pPr>
      <w:r w:rsidRPr="00063276">
        <w:rPr>
          <w:b/>
          <w:bCs/>
        </w:rPr>
        <w:t>Goal</w:t>
      </w:r>
      <w:r>
        <w:t xml:space="preserve">: </w:t>
      </w:r>
      <w:r w:rsidRPr="001F5AFB">
        <w:t xml:space="preserve">The principal purpose of the VR Industry Forum </w:t>
      </w:r>
      <w:r>
        <w:t xml:space="preserve">(VRIF) </w:t>
      </w:r>
      <w:r w:rsidRPr="001F5AFB">
        <w:t xml:space="preserve">shall be: </w:t>
      </w:r>
      <w:r w:rsidRPr="00DC4378">
        <w:t>To further the widespread availability of high</w:t>
      </w:r>
      <w:r>
        <w:t>-</w:t>
      </w:r>
      <w:r w:rsidRPr="00DC4378">
        <w:t>quality audiovisual VR experiences, for the benefit of consumers.</w:t>
      </w:r>
      <w:r>
        <w:t xml:space="preserve"> </w:t>
      </w:r>
      <w:r w:rsidRPr="001F5AFB">
        <w:t xml:space="preserve">The </w:t>
      </w:r>
      <w:r>
        <w:t>VRIF</w:t>
      </w:r>
      <w:r w:rsidRPr="001F5AFB">
        <w:t xml:space="preserve"> is not a standards development organization, but will rely on, and liaise with, standards development organizations for the development of standards in support of VR services and devices</w:t>
      </w:r>
      <w:r>
        <w:t>.</w:t>
      </w:r>
    </w:p>
    <w:p w14:paraId="29F3924E" w14:textId="77777777" w:rsidR="001F5AFB" w:rsidRDefault="001F5AFB" w:rsidP="001F5AFB">
      <w:pPr>
        <w:pBdr>
          <w:top w:val="single" w:sz="4" w:space="1" w:color="auto"/>
          <w:left w:val="single" w:sz="4" w:space="4" w:color="auto"/>
          <w:bottom w:val="single" w:sz="4" w:space="1" w:color="auto"/>
          <w:right w:val="single" w:sz="4" w:space="4" w:color="auto"/>
        </w:pBdr>
        <w:jc w:val="both"/>
      </w:pPr>
    </w:p>
    <w:p w14:paraId="00409035" w14:textId="77777777" w:rsidR="001F5AFB" w:rsidRDefault="001F5AFB" w:rsidP="001F5AFB">
      <w:pPr>
        <w:pBdr>
          <w:top w:val="single" w:sz="4" w:space="1" w:color="auto"/>
          <w:left w:val="single" w:sz="4" w:space="4" w:color="auto"/>
          <w:bottom w:val="single" w:sz="4" w:space="1" w:color="auto"/>
          <w:right w:val="single" w:sz="4" w:space="4" w:color="auto"/>
        </w:pBdr>
        <w:jc w:val="both"/>
      </w:pPr>
      <w:r w:rsidRPr="001F5AFB">
        <w:lastRenderedPageBreak/>
        <w:t xml:space="preserve">The guidelines </w:t>
      </w:r>
      <w:r>
        <w:t>provided by VRIF</w:t>
      </w:r>
      <w:r w:rsidRPr="001F5AFB">
        <w:t xml:space="preserve"> cover all aspects of the distribution ecosystems, including compression, storage and delivery, in order to ensure high quality, comfortable consumer VR experiences. These guidelines are aimed at addressing best practices for VR content production and distribution as well as advocating interoperability and deployment guidelines based on common technical standards for VR content distribution, including promoting the use of common profiles across the industry. </w:t>
      </w:r>
    </w:p>
    <w:p w14:paraId="47E8FAE0" w14:textId="77777777" w:rsidR="001F5AFB" w:rsidRDefault="001F5AFB" w:rsidP="001F5AFB">
      <w:pPr>
        <w:pBdr>
          <w:top w:val="single" w:sz="4" w:space="1" w:color="auto"/>
          <w:left w:val="single" w:sz="4" w:space="4" w:color="auto"/>
          <w:bottom w:val="single" w:sz="4" w:space="1" w:color="auto"/>
          <w:right w:val="single" w:sz="4" w:space="4" w:color="auto"/>
        </w:pBdr>
        <w:jc w:val="both"/>
      </w:pPr>
    </w:p>
    <w:p w14:paraId="4FED3100" w14:textId="7C792A59" w:rsidR="001F5AFB" w:rsidRDefault="001F5AFB" w:rsidP="001F5AFB">
      <w:pPr>
        <w:pBdr>
          <w:top w:val="single" w:sz="4" w:space="1" w:color="auto"/>
          <w:left w:val="single" w:sz="4" w:space="4" w:color="auto"/>
          <w:bottom w:val="single" w:sz="4" w:space="1" w:color="auto"/>
          <w:right w:val="single" w:sz="4" w:space="4" w:color="auto"/>
        </w:pBdr>
        <w:jc w:val="both"/>
      </w:pPr>
      <w:r w:rsidRPr="00063276">
        <w:rPr>
          <w:b/>
          <w:bCs/>
        </w:rPr>
        <w:t>Status</w:t>
      </w:r>
      <w:r>
        <w:t>: active</w:t>
      </w:r>
      <w:r w:rsidR="00D86F81">
        <w:t>; VRIF is clearly seen as a customer of MPEG, expecting specifications and profiles of immersive media standards (e.g., OMAF, V-PCC).</w:t>
      </w:r>
    </w:p>
    <w:p w14:paraId="597DBC1E" w14:textId="77777777" w:rsidR="001F5AFB" w:rsidRDefault="001F5AFB" w:rsidP="00965EF3">
      <w:pPr>
        <w:jc w:val="both"/>
      </w:pPr>
    </w:p>
    <w:p w14:paraId="189147A4" w14:textId="37AB4893" w:rsidR="00EE3461" w:rsidRPr="00EE3461" w:rsidRDefault="00EE3461" w:rsidP="00EE3461">
      <w:pPr>
        <w:jc w:val="both"/>
      </w:pPr>
      <w:r>
        <w:t xml:space="preserve">October 2019: VRIF Guidelines 2.0 released (see below); </w:t>
      </w:r>
      <w:r w:rsidRPr="00EE3461">
        <w:t>VRIF is currently developing the requirements for its next Guidelines release, planned to be available in the first quarter of 2020.</w:t>
      </w:r>
      <w:r>
        <w:t xml:space="preserve"> See also </w:t>
      </w:r>
      <w:r w:rsidRPr="00EE3461">
        <w:t>recent VRIF publication in SMPTE Motion Imaging Journal (</w:t>
      </w:r>
      <w:hyperlink r:id="rId32" w:history="1">
        <w:r w:rsidRPr="00BF328E">
          <w:rPr>
            <w:rStyle w:val="Hyperlink"/>
          </w:rPr>
          <w:t>LINK</w:t>
        </w:r>
      </w:hyperlink>
      <w:r w:rsidRPr="00EE3461">
        <w:t>).</w:t>
      </w:r>
    </w:p>
    <w:p w14:paraId="42EC9085" w14:textId="77777777" w:rsidR="00EE3461" w:rsidRDefault="00EE3461" w:rsidP="00965EF3">
      <w:pPr>
        <w:jc w:val="both"/>
      </w:pPr>
    </w:p>
    <w:p w14:paraId="47A6B30C" w14:textId="410BF65C" w:rsidR="00965EF3" w:rsidRDefault="00965EF3" w:rsidP="00965EF3">
      <w:pPr>
        <w:jc w:val="both"/>
      </w:pPr>
      <w:r>
        <w:t xml:space="preserve">July 2019: VRIF Guidelines 2.0 available </w:t>
      </w:r>
      <w:hyperlink r:id="rId33" w:history="1">
        <w:r w:rsidRPr="00965EF3">
          <w:rPr>
            <w:rStyle w:val="Hyperlink"/>
          </w:rPr>
          <w:t>here</w:t>
        </w:r>
      </w:hyperlink>
      <w:r>
        <w:t xml:space="preserve">. </w:t>
      </w:r>
      <w:r w:rsidRPr="00965EF3">
        <w:t>This version of the VR Industry Forum (VRIF) Guidelines builds upon version 1.1, adding recommendations on:</w:t>
      </w:r>
    </w:p>
    <w:p w14:paraId="612FBFA1" w14:textId="77777777" w:rsidR="00965EF3" w:rsidRDefault="00965EF3" w:rsidP="00965EF3">
      <w:pPr>
        <w:pStyle w:val="ListParagraph"/>
        <w:numPr>
          <w:ilvl w:val="0"/>
          <w:numId w:val="28"/>
        </w:numPr>
        <w:jc w:val="both"/>
      </w:pPr>
      <w:r w:rsidRPr="00965EF3">
        <w:t>Producing and distributing Live VR services</w:t>
      </w:r>
    </w:p>
    <w:p w14:paraId="7FD76F62" w14:textId="77777777" w:rsidR="00965EF3" w:rsidRDefault="00965EF3" w:rsidP="00965EF3">
      <w:pPr>
        <w:pStyle w:val="ListParagraph"/>
        <w:numPr>
          <w:ilvl w:val="0"/>
          <w:numId w:val="28"/>
        </w:numPr>
        <w:jc w:val="both"/>
      </w:pPr>
      <w:r w:rsidRPr="00965EF3">
        <w:t>The use of text and fonts in VR experiences</w:t>
      </w:r>
    </w:p>
    <w:p w14:paraId="06D8F206" w14:textId="77777777" w:rsidR="00965EF3" w:rsidRDefault="00965EF3" w:rsidP="00965EF3">
      <w:pPr>
        <w:pStyle w:val="ListParagraph"/>
        <w:numPr>
          <w:ilvl w:val="0"/>
          <w:numId w:val="28"/>
        </w:numPr>
        <w:jc w:val="both"/>
      </w:pPr>
      <w:r w:rsidRPr="00965EF3">
        <w:t>Watermarking of 2D framed content in Theatrical VR</w:t>
      </w:r>
    </w:p>
    <w:p w14:paraId="4BC9878D" w14:textId="77777777" w:rsidR="00965EF3" w:rsidRDefault="00965EF3" w:rsidP="00965EF3">
      <w:pPr>
        <w:pStyle w:val="ListParagraph"/>
        <w:numPr>
          <w:ilvl w:val="0"/>
          <w:numId w:val="28"/>
        </w:numPr>
        <w:jc w:val="both"/>
      </w:pPr>
      <w:r w:rsidRPr="00965EF3">
        <w:t>The use of HDR in VR content presentation – what works and what does not</w:t>
      </w:r>
    </w:p>
    <w:p w14:paraId="0D620EFB" w14:textId="77777777" w:rsidR="00965EF3" w:rsidRPr="00965EF3" w:rsidRDefault="00965EF3" w:rsidP="00965EF3">
      <w:pPr>
        <w:pStyle w:val="ListParagraph"/>
        <w:numPr>
          <w:ilvl w:val="0"/>
          <w:numId w:val="28"/>
        </w:numPr>
        <w:jc w:val="both"/>
      </w:pPr>
      <w:r w:rsidRPr="00965EF3">
        <w:t>A new media profile with a high-quality field-of-view</w:t>
      </w:r>
    </w:p>
    <w:p w14:paraId="05E57619" w14:textId="77777777" w:rsidR="00965EF3" w:rsidRDefault="00965EF3" w:rsidP="00EB6AAD">
      <w:pPr>
        <w:jc w:val="both"/>
      </w:pPr>
    </w:p>
    <w:p w14:paraId="4EF0586D" w14:textId="77777777" w:rsidR="00EB6AAD" w:rsidRPr="00EB6AAD" w:rsidRDefault="00EB6AAD" w:rsidP="00EB6AAD">
      <w:pPr>
        <w:jc w:val="both"/>
      </w:pPr>
      <w:r w:rsidRPr="00EB6AAD">
        <w:t>March 2019: VRIF still focuses on adding live services to its Guidelines. Seeking to release new version of Guidelines by NAB; the draft version is still in public comment phase.</w:t>
      </w:r>
    </w:p>
    <w:p w14:paraId="757D220A" w14:textId="77777777" w:rsidR="00EB6AAD" w:rsidRPr="00EB6AAD" w:rsidRDefault="00EB6AAD" w:rsidP="00EB6AAD">
      <w:pPr>
        <w:jc w:val="both"/>
      </w:pPr>
    </w:p>
    <w:p w14:paraId="5C8FCEAB" w14:textId="590C581B" w:rsidR="00EB6AAD" w:rsidRPr="00EB6AAD" w:rsidRDefault="00EB6AAD" w:rsidP="00EB6AAD">
      <w:pPr>
        <w:jc w:val="both"/>
      </w:pPr>
      <w:r w:rsidRPr="00EB6AAD">
        <w:t xml:space="preserve">January 2019: the draft VR distribution guidelines 2.0 for community review is available </w:t>
      </w:r>
      <w:hyperlink r:id="rId34" w:history="1">
        <w:r w:rsidRPr="00EB6AAD">
          <w:rPr>
            <w:color w:val="0563C1"/>
            <w:u w:val="single"/>
          </w:rPr>
          <w:t>here</w:t>
        </w:r>
      </w:hyperlink>
      <w:r w:rsidRPr="00EB6AAD">
        <w:t xml:space="preserve"> (feedback requested until March 1, 2019; Feedback can be provided through the VRIF Guidelines Comment Submission Form linked from: </w:t>
      </w:r>
      <w:hyperlink r:id="rId35" w:history="1">
        <w:r w:rsidRPr="00EB6AAD">
          <w:rPr>
            <w:color w:val="0563C1"/>
            <w:u w:val="single"/>
          </w:rPr>
          <w:t>https://www.vr-if.org/guidelines/</w:t>
        </w:r>
      </w:hyperlink>
      <w:r w:rsidRPr="00EB6AAD">
        <w:t>)</w:t>
      </w:r>
    </w:p>
    <w:p w14:paraId="13F86BD6" w14:textId="77777777" w:rsidR="00EB6AAD" w:rsidRPr="00EB6AAD" w:rsidRDefault="00EB6AAD" w:rsidP="00EB6AAD">
      <w:pPr>
        <w:jc w:val="both"/>
      </w:pPr>
    </w:p>
    <w:p w14:paraId="3C4DB1EE" w14:textId="499CE6B7" w:rsidR="00EB6AAD" w:rsidRPr="00EB6AAD" w:rsidRDefault="00EB6AAD" w:rsidP="00EB6AAD">
      <w:pPr>
        <w:jc w:val="both"/>
      </w:pPr>
      <w:r w:rsidRPr="00EB6AAD">
        <w:t xml:space="preserve">October 2018: VRIF members exhibited at IBC2018 (see </w:t>
      </w:r>
      <w:hyperlink r:id="rId36" w:history="1">
        <w:r w:rsidRPr="00EB6AAD">
          <w:rPr>
            <w:color w:val="0563C1"/>
            <w:u w:val="single"/>
          </w:rPr>
          <w:t>vr-if.org)</w:t>
        </w:r>
      </w:hyperlink>
      <w:r w:rsidRPr="00EB6AAD">
        <w:t xml:space="preserve">. Release 2 still planned for early 2019. Guidelines for use of text and fonts moving ahead well; will likely explicitly address subtitles too. </w:t>
      </w:r>
    </w:p>
    <w:p w14:paraId="0BAFD25A" w14:textId="77777777" w:rsidR="00EB6AAD" w:rsidRPr="00EB6AAD" w:rsidRDefault="00EB6AAD" w:rsidP="000C09F0">
      <w:pPr>
        <w:numPr>
          <w:ilvl w:val="0"/>
          <w:numId w:val="15"/>
        </w:numPr>
        <w:jc w:val="both"/>
      </w:pPr>
      <w:r w:rsidRPr="00EB6AAD">
        <w:t>Upcoming versions</w:t>
      </w:r>
    </w:p>
    <w:p w14:paraId="732586D5" w14:textId="77777777" w:rsidR="00EB6AAD" w:rsidRPr="00EB6AAD" w:rsidRDefault="00EB6AAD" w:rsidP="000C09F0">
      <w:pPr>
        <w:numPr>
          <w:ilvl w:val="1"/>
          <w:numId w:val="15"/>
        </w:numPr>
        <w:jc w:val="both"/>
      </w:pPr>
      <w:r w:rsidRPr="00EB6AAD">
        <w:t>Live VR 360 Services</w:t>
      </w:r>
    </w:p>
    <w:p w14:paraId="01B285CE" w14:textId="77777777" w:rsidR="00EB6AAD" w:rsidRPr="00EB6AAD" w:rsidRDefault="00EB6AAD" w:rsidP="000C09F0">
      <w:pPr>
        <w:numPr>
          <w:ilvl w:val="1"/>
          <w:numId w:val="15"/>
        </w:numPr>
        <w:jc w:val="both"/>
      </w:pPr>
      <w:r w:rsidRPr="00EB6AAD">
        <w:t xml:space="preserve">Use of HDR in VR </w:t>
      </w:r>
    </w:p>
    <w:p w14:paraId="38C3DD05" w14:textId="77777777" w:rsidR="00EB6AAD" w:rsidRPr="00EB6AAD" w:rsidRDefault="00EB6AAD" w:rsidP="000C09F0">
      <w:pPr>
        <w:numPr>
          <w:ilvl w:val="1"/>
          <w:numId w:val="15"/>
        </w:numPr>
        <w:jc w:val="both"/>
      </w:pPr>
      <w:r w:rsidRPr="00EB6AAD">
        <w:t>Text and fonts, including subtitles</w:t>
      </w:r>
    </w:p>
    <w:p w14:paraId="4D02D099" w14:textId="77777777" w:rsidR="00EB6AAD" w:rsidRPr="00EB6AAD" w:rsidRDefault="00EB6AAD" w:rsidP="000C09F0">
      <w:pPr>
        <w:numPr>
          <w:ilvl w:val="1"/>
          <w:numId w:val="15"/>
        </w:numPr>
        <w:jc w:val="both"/>
      </w:pPr>
      <w:r w:rsidRPr="00EB6AAD">
        <w:t xml:space="preserve">Security: watermarking in VR content </w:t>
      </w:r>
    </w:p>
    <w:p w14:paraId="00096EE1" w14:textId="77777777" w:rsidR="00EB6AAD" w:rsidRPr="00EB6AAD" w:rsidRDefault="00EB6AAD" w:rsidP="000C09F0">
      <w:pPr>
        <w:numPr>
          <w:ilvl w:val="0"/>
          <w:numId w:val="15"/>
        </w:numPr>
        <w:jc w:val="both"/>
      </w:pPr>
      <w:r w:rsidRPr="00EB6AAD">
        <w:t>Adding Presentation APIs to Guidelines likely only beyond 2.0</w:t>
      </w:r>
    </w:p>
    <w:p w14:paraId="04EF536E" w14:textId="77777777" w:rsidR="00EB6AAD" w:rsidRPr="00EB6AAD" w:rsidRDefault="00EB6AAD" w:rsidP="000C09F0">
      <w:pPr>
        <w:numPr>
          <w:ilvl w:val="0"/>
          <w:numId w:val="15"/>
        </w:numPr>
        <w:jc w:val="both"/>
      </w:pPr>
      <w:r w:rsidRPr="00EB6AAD">
        <w:t>Testing and Interop: slowly moving ahead</w:t>
      </w:r>
    </w:p>
    <w:p w14:paraId="6C606473" w14:textId="77777777" w:rsidR="00EB6AAD" w:rsidRPr="00EB6AAD" w:rsidRDefault="00EB6AAD" w:rsidP="00EB6AAD">
      <w:pPr>
        <w:jc w:val="both"/>
      </w:pPr>
    </w:p>
    <w:p w14:paraId="48FA6DD5" w14:textId="77777777" w:rsidR="00EB6AAD" w:rsidRPr="00EB6AAD" w:rsidRDefault="00EB6AAD" w:rsidP="00EB6AAD">
      <w:pPr>
        <w:jc w:val="both"/>
      </w:pPr>
      <w:r w:rsidRPr="00EB6AAD">
        <w:t xml:space="preserve">July 2018: V1.1 of their guidelines have been released on May 11 with </w:t>
      </w:r>
      <w:r w:rsidRPr="00EB6AAD">
        <w:rPr>
          <w:rFonts w:eastAsia="MS Mincho"/>
        </w:rPr>
        <w:t>minor corrections and additional clarifications</w:t>
      </w:r>
      <w:r w:rsidRPr="00EB6AAD">
        <w:t>.</w:t>
      </w:r>
    </w:p>
    <w:p w14:paraId="4A5454ED" w14:textId="77777777" w:rsidR="00EB6AAD" w:rsidRPr="00EB6AAD" w:rsidRDefault="00EB6AAD" w:rsidP="00EB6AAD">
      <w:pPr>
        <w:jc w:val="both"/>
      </w:pPr>
    </w:p>
    <w:p w14:paraId="204AEC0E" w14:textId="77777777" w:rsidR="00EB6AAD" w:rsidRPr="00EB6AAD" w:rsidRDefault="00EB6AAD" w:rsidP="00EB6AAD">
      <w:pPr>
        <w:jc w:val="both"/>
        <w:rPr>
          <w:color w:val="000000"/>
        </w:rPr>
      </w:pPr>
      <w:r w:rsidRPr="00EB6AAD">
        <w:t xml:space="preserve">April 2018 (and earlier): </w:t>
      </w:r>
      <w:r w:rsidRPr="00EB6AAD">
        <w:rPr>
          <w:color w:val="000000"/>
        </w:rPr>
        <w:t>The </w:t>
      </w:r>
      <w:r w:rsidRPr="00EB6AAD">
        <w:rPr>
          <w:b/>
          <w:bCs/>
          <w:color w:val="000000"/>
        </w:rPr>
        <w:t>VR Industry Forum</w:t>
      </w:r>
      <w:r w:rsidRPr="00EB6AAD">
        <w:rPr>
          <w:color w:val="000000"/>
        </w:rPr>
        <w:t> has been established with the aim </w:t>
      </w:r>
      <w:r w:rsidRPr="00EB6AAD">
        <w:rPr>
          <w:i/>
          <w:iCs/>
          <w:color w:val="000000"/>
        </w:rPr>
        <w:t xml:space="preserve">"to further the widespread availability of </w:t>
      </w:r>
      <w:proofErr w:type="gramStart"/>
      <w:r w:rsidRPr="00EB6AAD">
        <w:rPr>
          <w:i/>
          <w:iCs/>
          <w:color w:val="000000"/>
        </w:rPr>
        <w:t>high quality</w:t>
      </w:r>
      <w:proofErr w:type="gramEnd"/>
      <w:r w:rsidRPr="00EB6AAD">
        <w:rPr>
          <w:i/>
          <w:iCs/>
          <w:color w:val="000000"/>
        </w:rPr>
        <w:t xml:space="preserve"> audiovisual VR experiences, for the benefit of consumers"</w:t>
      </w:r>
      <w:r w:rsidRPr="00EB6AAD">
        <w:rPr>
          <w:color w:val="000000"/>
        </w:rPr>
        <w:t xml:space="preserve"> comprising working groups related to Requirements, Guidelines, Communications, and Liaison. The current focus is on enabling a high-quality, interoperable experience for services that distribute content represented as audio and video (it doesn’t </w:t>
      </w:r>
      <w:r w:rsidRPr="00EB6AAD">
        <w:rPr>
          <w:color w:val="000000"/>
        </w:rPr>
        <w:lastRenderedPageBreak/>
        <w:t>necessarily have to be captured by cameras and microphones). VRIF and MPEG have a formal liaison relationship that allows the exchange of documents.</w:t>
      </w:r>
    </w:p>
    <w:p w14:paraId="754E9466" w14:textId="77777777" w:rsidR="00EB6AAD" w:rsidRPr="00EB6AAD" w:rsidRDefault="00EB6AAD" w:rsidP="00EB6AAD">
      <w:pPr>
        <w:jc w:val="both"/>
        <w:rPr>
          <w:color w:val="000000"/>
        </w:rPr>
      </w:pPr>
      <w:r w:rsidRPr="00EB6AAD">
        <w:rPr>
          <w:color w:val="000000"/>
        </w:rPr>
        <w:t> </w:t>
      </w:r>
    </w:p>
    <w:p w14:paraId="629FF98D" w14:textId="77777777" w:rsidR="00EB6AAD" w:rsidRPr="00EB6AAD" w:rsidRDefault="00EB6AAD" w:rsidP="00EB6AAD">
      <w:pPr>
        <w:jc w:val="both"/>
        <w:rPr>
          <w:color w:val="000000"/>
        </w:rPr>
      </w:pPr>
      <w:r w:rsidRPr="00EB6AAD">
        <w:rPr>
          <w:color w:val="000000"/>
        </w:rPr>
        <w:t>There are some similarities to DASH-IF, but VRIF does not have a predetermined focus on a particular technology like DASH-IF has for DASH. Moreover, VRIF does not wish to write specifications – it will define Profiles at most.</w:t>
      </w:r>
    </w:p>
    <w:p w14:paraId="2E3570AA" w14:textId="77777777" w:rsidR="00EB6AAD" w:rsidRPr="00EB6AAD" w:rsidRDefault="00EB6AAD" w:rsidP="00EB6AAD">
      <w:pPr>
        <w:jc w:val="both"/>
        <w:rPr>
          <w:color w:val="000000"/>
        </w:rPr>
      </w:pPr>
      <w:r w:rsidRPr="00EB6AAD">
        <w:rPr>
          <w:color w:val="000000"/>
        </w:rPr>
        <w:t> </w:t>
      </w:r>
    </w:p>
    <w:p w14:paraId="532FE673" w14:textId="234BE255" w:rsidR="00EB6AAD" w:rsidRPr="00EB6AAD" w:rsidRDefault="00EB6AAD" w:rsidP="00EB6AAD">
      <w:pPr>
        <w:jc w:val="both"/>
        <w:rPr>
          <w:color w:val="000000"/>
        </w:rPr>
      </w:pPr>
      <w:r w:rsidRPr="00EB6AAD">
        <w:rPr>
          <w:color w:val="000000"/>
        </w:rPr>
        <w:t>VRIF published guidelines at CES 2018, and these are available here </w:t>
      </w:r>
      <w:hyperlink r:id="rId37" w:history="1">
        <w:r w:rsidRPr="00EB6AAD">
          <w:rPr>
            <w:color w:val="800080"/>
            <w:u w:val="single"/>
          </w:rPr>
          <w:t>http://www.vr-if.org/guidelines/</w:t>
        </w:r>
      </w:hyperlink>
      <w:r w:rsidRPr="00EB6AAD">
        <w:rPr>
          <w:color w:val="000000"/>
        </w:rPr>
        <w:t>: The initial release of the VRIF Guidelines focuses on the delivery ecosystem of 360° video with three degrees of freedom (3DOF) and incorporates:</w:t>
      </w:r>
    </w:p>
    <w:p w14:paraId="6FA8A88F" w14:textId="77777777" w:rsidR="00EB6AAD" w:rsidRPr="00EB6AAD" w:rsidRDefault="00EB6AAD" w:rsidP="000C09F0">
      <w:pPr>
        <w:numPr>
          <w:ilvl w:val="0"/>
          <w:numId w:val="12"/>
        </w:numPr>
        <w:jc w:val="both"/>
        <w:rPr>
          <w:color w:val="000000"/>
        </w:rPr>
      </w:pPr>
      <w:r w:rsidRPr="00EB6AAD">
        <w:rPr>
          <w:color w:val="000000"/>
        </w:rPr>
        <w:t>Documentation of cross-industry interoperability points, based on ISO MPEG’s Omnidirectional Media Format (OMAF)</w:t>
      </w:r>
    </w:p>
    <w:p w14:paraId="34576D89" w14:textId="77777777" w:rsidR="00EB6AAD" w:rsidRPr="00EB6AAD" w:rsidRDefault="00EB6AAD" w:rsidP="000C09F0">
      <w:pPr>
        <w:numPr>
          <w:ilvl w:val="0"/>
          <w:numId w:val="12"/>
        </w:numPr>
        <w:jc w:val="both"/>
        <w:rPr>
          <w:color w:val="000000"/>
        </w:rPr>
      </w:pPr>
      <w:r w:rsidRPr="00EB6AAD">
        <w:rPr>
          <w:color w:val="000000"/>
        </w:rPr>
        <w:t>Best industry practices for production of VR360 content, with an emphasis on human factors such as motion sickness</w:t>
      </w:r>
    </w:p>
    <w:p w14:paraId="1911F6B7" w14:textId="77777777" w:rsidR="00EB6AAD" w:rsidRPr="00EB6AAD" w:rsidRDefault="00EB6AAD" w:rsidP="000C09F0">
      <w:pPr>
        <w:numPr>
          <w:ilvl w:val="0"/>
          <w:numId w:val="12"/>
        </w:numPr>
        <w:jc w:val="both"/>
        <w:rPr>
          <w:color w:val="000000"/>
        </w:rPr>
      </w:pPr>
      <w:r w:rsidRPr="00EB6AAD">
        <w:rPr>
          <w:color w:val="000000"/>
        </w:rPr>
        <w:t>Security considerations for VR360 streaming, focusing on content protection but also looking at user privacy.</w:t>
      </w:r>
    </w:p>
    <w:p w14:paraId="61328B11" w14:textId="77777777" w:rsidR="00EB6AAD" w:rsidRPr="00EB6AAD" w:rsidRDefault="00EB6AAD" w:rsidP="00EB6AAD">
      <w:pPr>
        <w:jc w:val="both"/>
        <w:rPr>
          <w:color w:val="000000"/>
        </w:rPr>
      </w:pPr>
      <w:r w:rsidRPr="00EB6AAD">
        <w:rPr>
          <w:color w:val="000000"/>
        </w:rPr>
        <w:t> </w:t>
      </w:r>
    </w:p>
    <w:p w14:paraId="6B0DFB0B" w14:textId="77777777" w:rsidR="00EB6AAD" w:rsidRPr="00EB6AAD" w:rsidRDefault="00EB6AAD" w:rsidP="00EB6AAD">
      <w:pPr>
        <w:jc w:val="both"/>
        <w:rPr>
          <w:color w:val="000000"/>
        </w:rPr>
      </w:pPr>
      <w:r w:rsidRPr="00EB6AAD">
        <w:rPr>
          <w:color w:val="000000"/>
        </w:rPr>
        <w:t>The liaison statement received at the 120</w:t>
      </w:r>
      <w:r w:rsidRPr="00EB6AAD">
        <w:rPr>
          <w:color w:val="000000"/>
          <w:vertAlign w:val="superscript"/>
        </w:rPr>
        <w:t>th</w:t>
      </w:r>
      <w:r w:rsidRPr="00EB6AAD">
        <w:rPr>
          <w:color w:val="000000"/>
        </w:rPr>
        <w:t> MPEG meeting comprises a set of use cases (live VR services specifically targeting sports, interactive VR services) and provides requirements for MPEG-I phase 1b.</w:t>
      </w:r>
    </w:p>
    <w:p w14:paraId="1264B61B" w14:textId="77777777" w:rsidR="00EB6AAD" w:rsidRPr="00EB6AAD" w:rsidRDefault="00EB6AAD" w:rsidP="00EB6AAD">
      <w:pPr>
        <w:jc w:val="both"/>
        <w:rPr>
          <w:color w:val="000000"/>
        </w:rPr>
      </w:pPr>
      <w:r w:rsidRPr="00EB6AAD">
        <w:rPr>
          <w:color w:val="000000"/>
        </w:rPr>
        <w:t> </w:t>
      </w:r>
    </w:p>
    <w:p w14:paraId="3CAAECDF" w14:textId="77777777" w:rsidR="00EB6AAD" w:rsidRPr="00EB6AAD" w:rsidRDefault="00EB6AAD" w:rsidP="00EB6AAD">
      <w:pPr>
        <w:jc w:val="both"/>
      </w:pPr>
      <w:r w:rsidRPr="00EB6AAD">
        <w:rPr>
          <w:color w:val="000000"/>
        </w:rPr>
        <w:t>Topics to be addressed in 2018 by VRIF include live virtual reality services and support for high dynamic range (HDR).</w:t>
      </w:r>
    </w:p>
    <w:p w14:paraId="044DF04C" w14:textId="7AD4E10B" w:rsidR="00EB6AAD" w:rsidRPr="00EB6AAD" w:rsidRDefault="00EB6AAD" w:rsidP="000C09F0">
      <w:pPr>
        <w:keepNext/>
        <w:numPr>
          <w:ilvl w:val="0"/>
          <w:numId w:val="3"/>
        </w:numPr>
        <w:spacing w:before="240" w:after="60"/>
        <w:jc w:val="both"/>
        <w:outlineLvl w:val="0"/>
        <w:rPr>
          <w:b/>
          <w:bCs/>
          <w:kern w:val="32"/>
          <w:sz w:val="32"/>
          <w:szCs w:val="32"/>
          <w:lang w:val="de-AT"/>
        </w:rPr>
      </w:pPr>
      <w:bookmarkStart w:id="13" w:name="_Toc21701170"/>
      <w:r w:rsidRPr="00EB6AAD">
        <w:rPr>
          <w:b/>
          <w:bCs/>
          <w:kern w:val="32"/>
          <w:sz w:val="32"/>
          <w:szCs w:val="32"/>
          <w:lang w:val="de-AT"/>
        </w:rPr>
        <w:t>ITU-R</w:t>
      </w:r>
      <w:r w:rsidR="00497CF8">
        <w:rPr>
          <w:b/>
          <w:bCs/>
          <w:kern w:val="32"/>
          <w:sz w:val="32"/>
          <w:szCs w:val="32"/>
          <w:lang w:val="de-AT"/>
        </w:rPr>
        <w:t xml:space="preserve"> </w:t>
      </w:r>
      <w:r w:rsidR="00497CF8" w:rsidRPr="00497CF8">
        <w:rPr>
          <w:b/>
          <w:bCs/>
          <w:kern w:val="32"/>
          <w:sz w:val="32"/>
          <w:szCs w:val="32"/>
          <w:lang w:val="de-AT"/>
        </w:rPr>
        <w:t>WP 6C</w:t>
      </w:r>
      <w:bookmarkEnd w:id="13"/>
    </w:p>
    <w:p w14:paraId="3D083973" w14:textId="77777777" w:rsidR="00FD5F6E" w:rsidRDefault="00FD5F6E" w:rsidP="00DC4378">
      <w:pPr>
        <w:pBdr>
          <w:top w:val="single" w:sz="4" w:space="1" w:color="auto"/>
          <w:left w:val="single" w:sz="4" w:space="4" w:color="auto"/>
          <w:bottom w:val="single" w:sz="4" w:space="1" w:color="auto"/>
          <w:right w:val="single" w:sz="4" w:space="4" w:color="auto"/>
        </w:pBdr>
        <w:jc w:val="both"/>
      </w:pPr>
      <w:r w:rsidRPr="00DC4378">
        <w:rPr>
          <w:b/>
          <w:bCs/>
        </w:rPr>
        <w:t>Goal</w:t>
      </w:r>
      <w:r>
        <w:t xml:space="preserve">: </w:t>
      </w:r>
      <w:r w:rsidRPr="00FD5F6E">
        <w:t xml:space="preserve">WP 6C studies and develops issues associated with what is termed the "presentation layer" for radio and television broadcasting. This includes signal formats for the making and exchange of television and radio </w:t>
      </w:r>
      <w:proofErr w:type="spellStart"/>
      <w:r w:rsidRPr="00FD5F6E">
        <w:t>programmes</w:t>
      </w:r>
      <w:proofErr w:type="spellEnd"/>
      <w:r w:rsidRPr="00FD5F6E">
        <w:t>, and also ways to evaluate picture and sound quality that are a critical element in the choice of the parameters for the "presentation layer" end-to-end.</w:t>
      </w:r>
    </w:p>
    <w:p w14:paraId="7F90C033" w14:textId="77777777" w:rsidR="00FD5F6E" w:rsidRDefault="00FD5F6E" w:rsidP="00DC4378">
      <w:pPr>
        <w:pBdr>
          <w:top w:val="single" w:sz="4" w:space="1" w:color="auto"/>
          <w:left w:val="single" w:sz="4" w:space="4" w:color="auto"/>
          <w:bottom w:val="single" w:sz="4" w:space="1" w:color="auto"/>
          <w:right w:val="single" w:sz="4" w:space="4" w:color="auto"/>
        </w:pBdr>
        <w:jc w:val="both"/>
      </w:pPr>
    </w:p>
    <w:p w14:paraId="6F2A530B" w14:textId="0EDDDE66" w:rsidR="00FD5F6E" w:rsidRDefault="00FD5F6E" w:rsidP="00DC4378">
      <w:pPr>
        <w:pBdr>
          <w:top w:val="single" w:sz="4" w:space="1" w:color="auto"/>
          <w:left w:val="single" w:sz="4" w:space="4" w:color="auto"/>
          <w:bottom w:val="single" w:sz="4" w:space="1" w:color="auto"/>
          <w:right w:val="single" w:sz="4" w:space="4" w:color="auto"/>
        </w:pBdr>
        <w:jc w:val="both"/>
      </w:pPr>
      <w:r w:rsidRPr="00DC4378">
        <w:rPr>
          <w:b/>
          <w:bCs/>
        </w:rPr>
        <w:t>Status</w:t>
      </w:r>
      <w:r>
        <w:t>: active</w:t>
      </w:r>
      <w:r w:rsidR="00535A1E">
        <w:t xml:space="preserve">; </w:t>
      </w:r>
      <w:r w:rsidR="00497CF8">
        <w:t>we expect 3GPP to be a customer of MPEG-I standards.</w:t>
      </w:r>
    </w:p>
    <w:p w14:paraId="45C0CA34" w14:textId="28CD63D8" w:rsidR="00FD5F6E" w:rsidRDefault="00FD5F6E" w:rsidP="00EB6AAD">
      <w:pPr>
        <w:jc w:val="both"/>
      </w:pPr>
    </w:p>
    <w:p w14:paraId="6A7C12E8" w14:textId="222003B2" w:rsidR="00945C61" w:rsidRDefault="00945C61" w:rsidP="00EB6AAD">
      <w:pPr>
        <w:jc w:val="both"/>
      </w:pPr>
      <w:r>
        <w:t>October 2019: no updates can be found on the web site – check during meeting, if possible!</w:t>
      </w:r>
    </w:p>
    <w:p w14:paraId="7A956D44" w14:textId="77777777" w:rsidR="00945C61" w:rsidRDefault="00945C61" w:rsidP="00EB6AAD">
      <w:pPr>
        <w:jc w:val="both"/>
      </w:pPr>
    </w:p>
    <w:p w14:paraId="1019F473" w14:textId="77777777" w:rsidR="00965EF3" w:rsidRDefault="00965EF3" w:rsidP="00EB6AAD">
      <w:pPr>
        <w:jc w:val="both"/>
      </w:pPr>
      <w:r>
        <w:t xml:space="preserve">July 2019: </w:t>
      </w:r>
      <w:r w:rsidR="00A22281">
        <w:t xml:space="preserve">meeting mentioned </w:t>
      </w:r>
      <w:r w:rsidR="00FF6C64">
        <w:t>below</w:t>
      </w:r>
      <w:r w:rsidR="00A22281">
        <w:t xml:space="preserve"> is only after MPEG#127.</w:t>
      </w:r>
      <w:r w:rsidR="00D77AC5">
        <w:t xml:space="preserve"> We may expect updates after MPEG#127.</w:t>
      </w:r>
    </w:p>
    <w:p w14:paraId="4EC3A529" w14:textId="77777777" w:rsidR="00965EF3" w:rsidRDefault="00965EF3" w:rsidP="00EB6AAD">
      <w:pPr>
        <w:jc w:val="both"/>
      </w:pPr>
    </w:p>
    <w:p w14:paraId="42A3F760" w14:textId="77777777" w:rsidR="00EB6AAD" w:rsidRPr="00EB6AAD" w:rsidRDefault="00EB6AAD" w:rsidP="00EB6AAD">
      <w:pPr>
        <w:jc w:val="both"/>
      </w:pPr>
      <w:r w:rsidRPr="00EB6AAD">
        <w:t xml:space="preserve">March 2019: ITU-R meeting at the same week as MPEG; no update was available at this </w:t>
      </w:r>
      <w:r w:rsidR="00A22281" w:rsidRPr="00EB6AAD">
        <w:t>meeting,</w:t>
      </w:r>
      <w:r w:rsidRPr="00EB6AAD">
        <w:t xml:space="preserve"> but an update </w:t>
      </w:r>
      <w:r w:rsidRPr="00EB6AAD">
        <w:rPr>
          <w:i/>
        </w:rPr>
        <w:t>is</w:t>
      </w:r>
      <w:r w:rsidRPr="00EB6AAD">
        <w:t xml:space="preserve"> expected in July.</w:t>
      </w:r>
    </w:p>
    <w:p w14:paraId="275603C8" w14:textId="77777777" w:rsidR="00EB6AAD" w:rsidRPr="00EB6AAD" w:rsidRDefault="00EB6AAD" w:rsidP="00EB6AAD">
      <w:pPr>
        <w:jc w:val="both"/>
      </w:pPr>
    </w:p>
    <w:p w14:paraId="29DBC455" w14:textId="77777777" w:rsidR="00EB6AAD" w:rsidRPr="00EB6AAD" w:rsidRDefault="00EB6AAD" w:rsidP="00EB6AAD">
      <w:pPr>
        <w:jc w:val="both"/>
      </w:pPr>
      <w:r w:rsidRPr="00EB6AAD">
        <w:t xml:space="preserve">January 2019: ITU-R Working Party 6C (WP 6C) studies on Advanced Immersive Audio-Visual (AIAV) systems for </w:t>
      </w:r>
      <w:proofErr w:type="spellStart"/>
      <w:r w:rsidRPr="00EB6AAD">
        <w:t>programme</w:t>
      </w:r>
      <w:proofErr w:type="spellEnd"/>
      <w:r w:rsidRPr="00EB6AAD">
        <w:t xml:space="preserve"> production and exchange in broadcasting.</w:t>
      </w:r>
      <w:r w:rsidRPr="00EB6AAD">
        <w:br/>
        <w:t xml:space="preserve">AIAV systems will provide viewers with immersive experiences with an unprecedented degree of presence by enabling a wide field of view of their desired direction. In order to produce high-quality comfortable images, AIAV systems require video system parameters that go beyond the levels of UHDTV as well as additional system parameters to support omnidirectional image representation. </w:t>
      </w:r>
    </w:p>
    <w:p w14:paraId="6F07BEF4" w14:textId="77777777" w:rsidR="00EB6AAD" w:rsidRPr="00EB6AAD" w:rsidRDefault="00EB6AAD" w:rsidP="00EB6AAD">
      <w:pPr>
        <w:jc w:val="both"/>
      </w:pPr>
    </w:p>
    <w:p w14:paraId="17357AD3" w14:textId="77777777" w:rsidR="00EB6AAD" w:rsidRPr="00EB6AAD" w:rsidRDefault="00EB6AAD" w:rsidP="00EB6AAD">
      <w:pPr>
        <w:jc w:val="both"/>
      </w:pPr>
      <w:r w:rsidRPr="00EB6AAD">
        <w:t>At its October 2018 meeting, WP 6C produced a draft new Recommendation on video parameter values for AIAV systems. These include parameter values such as image pixel count of 30K × 15K for a 360° image with equirectangular projection mapping methods, as well as other relevant parameters for production and exchange of AIAV content.</w:t>
      </w:r>
    </w:p>
    <w:p w14:paraId="79B59E95" w14:textId="6A1A91F5" w:rsidR="00EB6AAD" w:rsidRDefault="00EB6AAD" w:rsidP="00EB6AAD">
      <w:pPr>
        <w:jc w:val="both"/>
      </w:pPr>
    </w:p>
    <w:p w14:paraId="185E4D22" w14:textId="18DEFA07" w:rsidR="00535A1E" w:rsidRDefault="00535A1E" w:rsidP="00535A1E">
      <w:pPr>
        <w:keepNext/>
        <w:numPr>
          <w:ilvl w:val="0"/>
          <w:numId w:val="3"/>
        </w:numPr>
        <w:spacing w:before="240" w:after="60"/>
        <w:jc w:val="both"/>
        <w:outlineLvl w:val="0"/>
        <w:rPr>
          <w:b/>
          <w:bCs/>
          <w:kern w:val="32"/>
          <w:sz w:val="32"/>
          <w:szCs w:val="32"/>
          <w:lang w:val="de-AT"/>
        </w:rPr>
      </w:pPr>
      <w:bookmarkStart w:id="14" w:name="_Toc21701171"/>
      <w:r w:rsidRPr="00DC4378">
        <w:rPr>
          <w:b/>
          <w:bCs/>
          <w:kern w:val="32"/>
          <w:sz w:val="32"/>
          <w:szCs w:val="32"/>
          <w:lang w:val="de-AT"/>
        </w:rPr>
        <w:t>ITU-T SG16</w:t>
      </w:r>
      <w:bookmarkEnd w:id="14"/>
    </w:p>
    <w:p w14:paraId="3D2AAFFE" w14:textId="1776E17B" w:rsidR="00535A1E" w:rsidRPr="00125834" w:rsidRDefault="00497CF8" w:rsidP="00DC4378">
      <w:r w:rsidRPr="00125834">
        <w:rPr>
          <w:highlight w:val="yellow"/>
        </w:rPr>
        <w:t>To be added</w:t>
      </w:r>
    </w:p>
    <w:p w14:paraId="4791A13B" w14:textId="77777777" w:rsidR="00EB6AAD" w:rsidRPr="00EB6AAD" w:rsidRDefault="00EB6AAD" w:rsidP="000C09F0">
      <w:pPr>
        <w:keepNext/>
        <w:numPr>
          <w:ilvl w:val="0"/>
          <w:numId w:val="3"/>
        </w:numPr>
        <w:spacing w:before="240" w:after="60"/>
        <w:jc w:val="both"/>
        <w:outlineLvl w:val="0"/>
        <w:rPr>
          <w:b/>
          <w:bCs/>
          <w:kern w:val="32"/>
          <w:sz w:val="32"/>
          <w:szCs w:val="32"/>
          <w:lang w:val="de-AT"/>
        </w:rPr>
      </w:pPr>
      <w:bookmarkStart w:id="15" w:name="_Toc21701172"/>
      <w:r w:rsidRPr="00EB6AAD">
        <w:rPr>
          <w:b/>
          <w:bCs/>
          <w:kern w:val="32"/>
          <w:sz w:val="32"/>
          <w:szCs w:val="32"/>
          <w:lang w:val="de-AT"/>
        </w:rPr>
        <w:t>QoE: QUALINET, VQEG, ITU-T</w:t>
      </w:r>
      <w:bookmarkEnd w:id="15"/>
    </w:p>
    <w:p w14:paraId="38E32BE0" w14:textId="77777777" w:rsidR="00FD5F6E" w:rsidRDefault="00FD5F6E" w:rsidP="00FD5F6E">
      <w:pPr>
        <w:pBdr>
          <w:top w:val="single" w:sz="4" w:space="1" w:color="auto"/>
          <w:left w:val="single" w:sz="4" w:space="4" w:color="auto"/>
          <w:bottom w:val="single" w:sz="4" w:space="1" w:color="auto"/>
          <w:right w:val="single" w:sz="4" w:space="4" w:color="auto"/>
        </w:pBdr>
        <w:jc w:val="both"/>
      </w:pPr>
      <w:r w:rsidRPr="00063276">
        <w:rPr>
          <w:b/>
          <w:bCs/>
        </w:rPr>
        <w:t>Goal</w:t>
      </w:r>
      <w:r>
        <w:t xml:space="preserve">: </w:t>
      </w:r>
      <w:r w:rsidRPr="00DC4378">
        <w:rPr>
          <w:b/>
          <w:bCs/>
          <w:i/>
          <w:iCs/>
        </w:rPr>
        <w:t>QUALINET</w:t>
      </w:r>
      <w:r>
        <w:t xml:space="preserve"> is </w:t>
      </w:r>
      <w:r w:rsidR="00A9513D">
        <w:t>a (</w:t>
      </w:r>
      <w:r w:rsidR="00A9513D" w:rsidRPr="00A9513D">
        <w:t>European</w:t>
      </w:r>
      <w:r w:rsidR="00A9513D">
        <w:t>)</w:t>
      </w:r>
      <w:r w:rsidR="00A9513D" w:rsidRPr="00A9513D">
        <w:t xml:space="preserve"> </w:t>
      </w:r>
      <w:r w:rsidR="00A9513D">
        <w:t>n</w:t>
      </w:r>
      <w:r w:rsidR="00A9513D" w:rsidRPr="00A9513D">
        <w:t xml:space="preserve">etwork on </w:t>
      </w:r>
      <w:r w:rsidR="00A9513D">
        <w:t>q</w:t>
      </w:r>
      <w:r w:rsidR="00A9513D" w:rsidRPr="00A9513D">
        <w:t xml:space="preserve">uality of </w:t>
      </w:r>
      <w:r w:rsidR="00A9513D">
        <w:t>e</w:t>
      </w:r>
      <w:r w:rsidR="00A9513D" w:rsidRPr="00A9513D">
        <w:t xml:space="preserve">xperience in </w:t>
      </w:r>
      <w:r w:rsidR="00A9513D">
        <w:t>m</w:t>
      </w:r>
      <w:r w:rsidR="00A9513D" w:rsidRPr="00A9513D">
        <w:t xml:space="preserve">ultimedia </w:t>
      </w:r>
      <w:r w:rsidR="00A9513D">
        <w:t>s</w:t>
      </w:r>
      <w:r w:rsidR="00A9513D" w:rsidRPr="00A9513D">
        <w:t xml:space="preserve">ystems and </w:t>
      </w:r>
      <w:r w:rsidR="00A9513D">
        <w:t>s</w:t>
      </w:r>
      <w:r w:rsidR="00A9513D" w:rsidRPr="00A9513D">
        <w:t>ervices</w:t>
      </w:r>
      <w:r w:rsidR="00A9513D">
        <w:t xml:space="preserve">. </w:t>
      </w:r>
      <w:r w:rsidR="00A9513D" w:rsidRPr="00A9513D">
        <w:t xml:space="preserve">Its main objective </w:t>
      </w:r>
      <w:r w:rsidR="00A9513D">
        <w:t>is</w:t>
      </w:r>
      <w:r w:rsidR="00A9513D" w:rsidRPr="00A9513D">
        <w:t xml:space="preserve"> to develop and to promote methodologies to subjectively and objectively measure the impact in terms of quality of future multimedia products and services.</w:t>
      </w:r>
      <w:r w:rsidR="00A9513D">
        <w:t xml:space="preserve"> </w:t>
      </w:r>
      <w:r w:rsidR="00A9513D" w:rsidRPr="00A9513D">
        <w:t xml:space="preserve">The general motivation of </w:t>
      </w:r>
      <w:r w:rsidR="00A9513D" w:rsidRPr="00DC4378">
        <w:rPr>
          <w:b/>
          <w:bCs/>
          <w:i/>
          <w:iCs/>
        </w:rPr>
        <w:t>VQEG</w:t>
      </w:r>
      <w:r w:rsidR="00A9513D" w:rsidRPr="00A9513D">
        <w:t xml:space="preserve"> is to advance the field of video quality assessment by investigating new and advanced subjective and objective methods for assessing quality.</w:t>
      </w:r>
      <w:r w:rsidR="00A9513D">
        <w:t xml:space="preserve"> </w:t>
      </w:r>
      <w:r w:rsidR="00A40250" w:rsidRPr="00DC4378">
        <w:rPr>
          <w:b/>
          <w:bCs/>
          <w:i/>
          <w:iCs/>
        </w:rPr>
        <w:t>I</w:t>
      </w:r>
      <w:r w:rsidR="00A9513D" w:rsidRPr="00DC4378">
        <w:rPr>
          <w:b/>
          <w:bCs/>
          <w:i/>
          <w:iCs/>
        </w:rPr>
        <w:t>TU-T Study Group 12</w:t>
      </w:r>
      <w:r w:rsidR="00A9513D" w:rsidRPr="00A9513D">
        <w:t xml:space="preserve"> is the expert group responsible for the development of international standards (ITU-T Recommendations) on performance, quality of service (QoS) and quality of experience (QoE).</w:t>
      </w:r>
      <w:r w:rsidR="00A40250">
        <w:t xml:space="preserve"> </w:t>
      </w:r>
      <w:r w:rsidR="00A40250" w:rsidRPr="00A40250">
        <w:t>SG12’s standardization work targets operational aspects of performance, QoS and QoE; the end-to-end quality aspects of interoperability; and the development of both subjective and objective quality-assessment methodologies for multimedia services.</w:t>
      </w:r>
    </w:p>
    <w:p w14:paraId="7E17093D" w14:textId="77777777" w:rsidR="00FD5F6E" w:rsidRDefault="00FD5F6E" w:rsidP="00FD5F6E">
      <w:pPr>
        <w:pBdr>
          <w:top w:val="single" w:sz="4" w:space="1" w:color="auto"/>
          <w:left w:val="single" w:sz="4" w:space="4" w:color="auto"/>
          <w:bottom w:val="single" w:sz="4" w:space="1" w:color="auto"/>
          <w:right w:val="single" w:sz="4" w:space="4" w:color="auto"/>
        </w:pBdr>
        <w:jc w:val="both"/>
      </w:pPr>
    </w:p>
    <w:p w14:paraId="54CA5355" w14:textId="0AB8AEE7" w:rsidR="00FD5F6E" w:rsidRDefault="00FD5F6E" w:rsidP="00FD5F6E">
      <w:pPr>
        <w:pBdr>
          <w:top w:val="single" w:sz="4" w:space="1" w:color="auto"/>
          <w:left w:val="single" w:sz="4" w:space="4" w:color="auto"/>
          <w:bottom w:val="single" w:sz="4" w:space="1" w:color="auto"/>
          <w:right w:val="single" w:sz="4" w:space="4" w:color="auto"/>
        </w:pBdr>
        <w:jc w:val="both"/>
      </w:pPr>
      <w:r w:rsidRPr="00063276">
        <w:rPr>
          <w:b/>
          <w:bCs/>
        </w:rPr>
        <w:t>Status</w:t>
      </w:r>
      <w:r>
        <w:t>: active</w:t>
      </w:r>
      <w:r w:rsidR="00535A1E">
        <w:t xml:space="preserve">; seen as both provider and customer of immersive media standards, specifically </w:t>
      </w:r>
      <w:proofErr w:type="spellStart"/>
      <w:r w:rsidR="00535A1E">
        <w:t>wrt</w:t>
      </w:r>
      <w:proofErr w:type="spellEnd"/>
      <w:r w:rsidR="00535A1E">
        <w:t xml:space="preserve"> quality assessments and metrics.</w:t>
      </w:r>
    </w:p>
    <w:p w14:paraId="70EBCC8D" w14:textId="732D0DC7" w:rsidR="00FD5F6E" w:rsidRDefault="00FD5F6E" w:rsidP="00EB6AAD">
      <w:pPr>
        <w:jc w:val="both"/>
      </w:pPr>
    </w:p>
    <w:p w14:paraId="2276855A" w14:textId="50521A39" w:rsidR="00945C61" w:rsidRDefault="00945C61" w:rsidP="00EB6AAD">
      <w:pPr>
        <w:jc w:val="both"/>
      </w:pPr>
      <w:r>
        <w:t>October 2019:</w:t>
      </w:r>
    </w:p>
    <w:p w14:paraId="78C4E9B9" w14:textId="7B97ECCD" w:rsidR="00945C61" w:rsidRDefault="00945C61" w:rsidP="00945C61">
      <w:pPr>
        <w:pStyle w:val="ListParagraph"/>
        <w:numPr>
          <w:ilvl w:val="0"/>
          <w:numId w:val="40"/>
        </w:numPr>
        <w:jc w:val="both"/>
      </w:pPr>
      <w:r>
        <w:t>QUALINET: work on white paper on definitions of immersive media experience is ongoing; an update may be expected for the January 2020 meeting</w:t>
      </w:r>
    </w:p>
    <w:p w14:paraId="0E646D69" w14:textId="191B20B5" w:rsidR="00945C61" w:rsidRDefault="00945C61" w:rsidP="000E5F10">
      <w:pPr>
        <w:pStyle w:val="ListParagraph"/>
        <w:numPr>
          <w:ilvl w:val="0"/>
          <w:numId w:val="40"/>
        </w:numPr>
      </w:pPr>
      <w:r>
        <w:t xml:space="preserve">VQEG: the </w:t>
      </w:r>
      <w:r w:rsidR="00A71C95">
        <w:t>VQEG Immersive Media Group is working on a “Test Plan for Quality Assessment of 360-degree Video”</w:t>
      </w:r>
    </w:p>
    <w:p w14:paraId="13EEF626" w14:textId="04DD071F" w:rsidR="00945C61" w:rsidRDefault="00945C61" w:rsidP="000E5F10">
      <w:pPr>
        <w:pStyle w:val="ListParagraph"/>
        <w:numPr>
          <w:ilvl w:val="0"/>
          <w:numId w:val="40"/>
        </w:numPr>
      </w:pPr>
      <w:r>
        <w:t>ITU-T:</w:t>
      </w:r>
      <w:r w:rsidR="00D36548">
        <w:t xml:space="preserve"> status see here</w:t>
      </w:r>
      <w:r>
        <w:t xml:space="preserve"> </w:t>
      </w:r>
      <w:hyperlink r:id="rId38" w:history="1">
        <w:r w:rsidR="00A71C95" w:rsidRPr="00D36548">
          <w:rPr>
            <w:rStyle w:val="Hyperlink"/>
          </w:rPr>
          <w:t>Q10/12</w:t>
        </w:r>
      </w:hyperlink>
      <w:r w:rsidR="00A71C95">
        <w:t xml:space="preserve"> and </w:t>
      </w:r>
      <w:hyperlink r:id="rId39" w:history="1">
        <w:r w:rsidR="00A71C95" w:rsidRPr="00A71C95">
          <w:rPr>
            <w:rStyle w:val="Hyperlink"/>
          </w:rPr>
          <w:t>Q13/12</w:t>
        </w:r>
      </w:hyperlink>
    </w:p>
    <w:p w14:paraId="7FBC3AEA" w14:textId="77777777" w:rsidR="00945C61" w:rsidRDefault="00945C61" w:rsidP="00EB6AAD">
      <w:pPr>
        <w:jc w:val="both"/>
      </w:pPr>
    </w:p>
    <w:p w14:paraId="211333E9" w14:textId="77777777" w:rsidR="00A22281" w:rsidRDefault="00A22281" w:rsidP="00EB6AAD">
      <w:pPr>
        <w:jc w:val="both"/>
      </w:pPr>
      <w:r>
        <w:t>July 2019:</w:t>
      </w:r>
    </w:p>
    <w:p w14:paraId="78BB40B1" w14:textId="77777777" w:rsidR="00A22281" w:rsidRDefault="00A22281" w:rsidP="00A22281">
      <w:pPr>
        <w:pStyle w:val="ListParagraph"/>
        <w:numPr>
          <w:ilvl w:val="0"/>
          <w:numId w:val="29"/>
        </w:numPr>
        <w:jc w:val="both"/>
      </w:pPr>
      <w:r>
        <w:t>QUALINET: general assembly was held in June’19 (co-located with QoMEX’19) were task force on Immersive Media Experience (</w:t>
      </w:r>
      <w:proofErr w:type="spellStart"/>
      <w:r>
        <w:t>IMEx</w:t>
      </w:r>
      <w:proofErr w:type="spellEnd"/>
      <w:r>
        <w:t>) was renewed</w:t>
      </w:r>
      <w:r w:rsidR="00907D85">
        <w:t xml:space="preserve"> with the goal to produce a white paper on d</w:t>
      </w:r>
      <w:r w:rsidR="00907D85" w:rsidRPr="00907D85">
        <w:t>efinitions of Immersive Media Experience (</w:t>
      </w:r>
      <w:proofErr w:type="spellStart"/>
      <w:r w:rsidR="00907D85" w:rsidRPr="00907D85">
        <w:t>IMEx</w:t>
      </w:r>
      <w:proofErr w:type="spellEnd"/>
      <w:r w:rsidR="00907D85" w:rsidRPr="00907D85">
        <w:t>)</w:t>
      </w:r>
      <w:r w:rsidR="00907D85">
        <w:t xml:space="preserve"> to be published </w:t>
      </w:r>
      <w:r w:rsidR="00A63A83">
        <w:t xml:space="preserve">early </w:t>
      </w:r>
      <w:r w:rsidR="00907D85">
        <w:t>2020.</w:t>
      </w:r>
    </w:p>
    <w:p w14:paraId="42ADB858" w14:textId="2E66F5A6" w:rsidR="00A63A83" w:rsidRPr="00A63A83" w:rsidRDefault="00A63A83" w:rsidP="001F5AFB">
      <w:pPr>
        <w:pStyle w:val="ListParagraph"/>
        <w:numPr>
          <w:ilvl w:val="0"/>
          <w:numId w:val="29"/>
        </w:numPr>
        <w:jc w:val="both"/>
      </w:pPr>
      <w:r w:rsidRPr="00A63A83">
        <w:t xml:space="preserve">VQEG: identified uses cases: </w:t>
      </w:r>
      <w:hyperlink r:id="rId40" w:anchor="gid=0" w:history="1">
        <w:r w:rsidRPr="00A63A83">
          <w:rPr>
            <w:rStyle w:val="Hyperlink"/>
          </w:rPr>
          <w:t>https://docs.google.com/spreadsheets/d/1FgnRXjiU4td_KwkeKwGvy652nCDBvrAvkSug6HZivZ4/edit#gid=0</w:t>
        </w:r>
      </w:hyperlink>
      <w:r w:rsidRPr="00A63A83">
        <w:t xml:space="preserve">; working on a joint test plan for Subjective Quality Assessment of 360-degree video; short sequences: Length of sequences, ACR vs DCR, Influence of HW, typical artifact (coding, projections, stitching, etc.); </w:t>
      </w:r>
      <w:r>
        <w:t>l</w:t>
      </w:r>
      <w:r w:rsidRPr="00A63A83">
        <w:t>ong sequences: immersiveness, presence, simulator sickness, etc.</w:t>
      </w:r>
    </w:p>
    <w:p w14:paraId="1D85CD21" w14:textId="77777777" w:rsidR="00A63A83" w:rsidRPr="00A63A83" w:rsidRDefault="00A63A83" w:rsidP="001F5AFB">
      <w:pPr>
        <w:pStyle w:val="ListParagraph"/>
        <w:numPr>
          <w:ilvl w:val="0"/>
          <w:numId w:val="29"/>
        </w:numPr>
        <w:jc w:val="both"/>
      </w:pPr>
      <w:r w:rsidRPr="00A63A83">
        <w:t xml:space="preserve">ITU-T: Q10/12: P.QXM, "QoE assessment of </w:t>
      </w:r>
      <w:proofErr w:type="spellStart"/>
      <w:r w:rsidRPr="00A63A83">
        <w:t>eXtended</w:t>
      </w:r>
      <w:proofErr w:type="spellEnd"/>
      <w:r w:rsidRPr="00A63A83">
        <w:t xml:space="preserve"> Reality (XR) meetings“; Q13/12: Three main standards in preparation </w:t>
      </w:r>
      <w:r w:rsidRPr="00A63A83">
        <w:sym w:font="Wingdings" w:char="F0E0"/>
      </w:r>
      <w:r w:rsidRPr="00A63A83">
        <w:t xml:space="preserve"> collaboration with VQEG on two of these; </w:t>
      </w:r>
      <w:proofErr w:type="spellStart"/>
      <w:r w:rsidRPr="00A63A83">
        <w:t>G.QoE</w:t>
      </w:r>
      <w:proofErr w:type="spellEnd"/>
      <w:r w:rsidRPr="00A63A83">
        <w:t xml:space="preserve">-VR, "Overview of Quality of Experience (QoE) in Virtual Reality Services" (Q13/12); P.360-VR, "Subjective test methodologies for 360 degree video on </w:t>
      </w:r>
      <w:r w:rsidRPr="00A63A83">
        <w:lastRenderedPageBreak/>
        <w:t xml:space="preserve">HMD" (Q13/12); </w:t>
      </w:r>
      <w:proofErr w:type="spellStart"/>
      <w:r w:rsidRPr="00A63A83">
        <w:t>G.QoE</w:t>
      </w:r>
      <w:proofErr w:type="spellEnd"/>
      <w:r w:rsidRPr="00A63A83">
        <w:t>-AR, "QoE factors of Augmented Reality (AR)" (Q13/12)</w:t>
      </w:r>
      <w:r w:rsidR="008F2BBF">
        <w:t xml:space="preserve"> =&gt; </w:t>
      </w:r>
      <w:r w:rsidR="008F2BBF" w:rsidRPr="00DC4378">
        <w:t>see also liaison statements from ITU-T</w:t>
      </w:r>
      <w:r w:rsidR="00C20D67" w:rsidRPr="00C20D67">
        <w:t xml:space="preserve"> su</w:t>
      </w:r>
      <w:r w:rsidR="00C20D67">
        <w:t>bmitted to this meeting (</w:t>
      </w:r>
      <w:r w:rsidR="00C20D67" w:rsidRPr="00C20D67">
        <w:t>m48128</w:t>
      </w:r>
      <w:r w:rsidR="00C20D67">
        <w:t xml:space="preserve">, </w:t>
      </w:r>
      <w:r w:rsidR="00C20D67" w:rsidRPr="00C20D67">
        <w:t>m48129</w:t>
      </w:r>
      <w:r w:rsidR="00C20D67">
        <w:t>)</w:t>
      </w:r>
    </w:p>
    <w:p w14:paraId="311B3791" w14:textId="77777777" w:rsidR="00A22281" w:rsidRDefault="00A22281" w:rsidP="00EB6AAD">
      <w:pPr>
        <w:jc w:val="both"/>
      </w:pPr>
    </w:p>
    <w:p w14:paraId="7C2F8193" w14:textId="77777777" w:rsidR="00EB6AAD" w:rsidRPr="00EB6AAD" w:rsidRDefault="00EB6AAD" w:rsidP="00EB6AAD">
      <w:pPr>
        <w:jc w:val="both"/>
      </w:pPr>
      <w:r w:rsidRPr="00EB6AAD">
        <w:t>March 2019:</w:t>
      </w:r>
    </w:p>
    <w:p w14:paraId="458AE4AE" w14:textId="77777777" w:rsidR="00EB6AAD" w:rsidRPr="00EB6AAD" w:rsidRDefault="00EB6AAD" w:rsidP="000C09F0">
      <w:pPr>
        <w:numPr>
          <w:ilvl w:val="0"/>
          <w:numId w:val="23"/>
        </w:numPr>
        <w:jc w:val="both"/>
      </w:pPr>
      <w:r w:rsidRPr="00EB6AAD">
        <w:t>QUALINET: no further updates</w:t>
      </w:r>
    </w:p>
    <w:p w14:paraId="7C73BFD9" w14:textId="3EEA9C6C" w:rsidR="00EB6AAD" w:rsidRPr="00EB6AAD" w:rsidRDefault="00EB6AAD" w:rsidP="000C09F0">
      <w:pPr>
        <w:numPr>
          <w:ilvl w:val="0"/>
          <w:numId w:val="23"/>
        </w:numPr>
        <w:jc w:val="both"/>
      </w:pPr>
      <w:r w:rsidRPr="00EB6AAD">
        <w:t xml:space="preserve">VQEG: Minutes of the VQEG-IMG group are </w:t>
      </w:r>
      <w:hyperlink r:id="rId41" w:history="1">
        <w:r w:rsidRPr="00EB6AAD">
          <w:rPr>
            <w:color w:val="0563C1"/>
            <w:u w:val="single"/>
          </w:rPr>
          <w:t>here</w:t>
        </w:r>
      </w:hyperlink>
      <w:r w:rsidRPr="00EB6AAD">
        <w:t>. It documents (provides further links) to test plans for quality assessment of short and long sequences.</w:t>
      </w:r>
    </w:p>
    <w:p w14:paraId="7F93E376" w14:textId="77777777" w:rsidR="00EB6AAD" w:rsidRPr="00EB6AAD" w:rsidRDefault="00EB6AAD" w:rsidP="000C09F0">
      <w:pPr>
        <w:numPr>
          <w:ilvl w:val="0"/>
          <w:numId w:val="23"/>
        </w:numPr>
        <w:jc w:val="both"/>
      </w:pPr>
      <w:bookmarkStart w:id="16" w:name="_Hlk4311843"/>
      <w:r w:rsidRPr="00EB6AAD">
        <w:t xml:space="preserve">ITU-T (Q13/12): </w:t>
      </w:r>
      <w:proofErr w:type="spellStart"/>
      <w:proofErr w:type="gramStart"/>
      <w:r w:rsidRPr="00EB6AAD">
        <w:t>G.QoE</w:t>
      </w:r>
      <w:proofErr w:type="spellEnd"/>
      <w:proofErr w:type="gramEnd"/>
      <w:r w:rsidRPr="00EB6AAD">
        <w:t xml:space="preserve">-AR (QoE factors of Augmented Reality (AR)), </w:t>
      </w:r>
      <w:proofErr w:type="spellStart"/>
      <w:r w:rsidRPr="00EB6AAD">
        <w:t>G.QoE</w:t>
      </w:r>
      <w:proofErr w:type="spellEnd"/>
      <w:r w:rsidRPr="00EB6AAD">
        <w:t xml:space="preserve">-VR (QoE for VR services) and P.360-VR (ex G.VR-360) </w:t>
      </w:r>
      <w:bookmarkEnd w:id="16"/>
      <w:r w:rsidRPr="00EB6AAD">
        <w:t>(Subjective test methodologies for 360 degree video on HMD) are relevant for MPEG-I. We sent a liaison asking for status update.</w:t>
      </w:r>
    </w:p>
    <w:p w14:paraId="678A1AFA" w14:textId="77777777" w:rsidR="00EB6AAD" w:rsidRPr="00EB6AAD" w:rsidRDefault="00EB6AAD" w:rsidP="00EB6AAD">
      <w:pPr>
        <w:jc w:val="both"/>
      </w:pPr>
    </w:p>
    <w:p w14:paraId="3839E56D" w14:textId="77777777" w:rsidR="00EB6AAD" w:rsidRPr="00EB6AAD" w:rsidRDefault="00EB6AAD" w:rsidP="00EB6AAD">
      <w:pPr>
        <w:jc w:val="both"/>
      </w:pPr>
      <w:r w:rsidRPr="00EB6AAD">
        <w:t>January 2019:</w:t>
      </w:r>
    </w:p>
    <w:p w14:paraId="20236310" w14:textId="77777777" w:rsidR="00EB6AAD" w:rsidRPr="00EB6AAD" w:rsidRDefault="00EB6AAD" w:rsidP="000C09F0">
      <w:pPr>
        <w:numPr>
          <w:ilvl w:val="0"/>
          <w:numId w:val="20"/>
        </w:numPr>
        <w:jc w:val="both"/>
      </w:pPr>
      <w:r w:rsidRPr="00EB6AAD">
        <w:t>QUALINET: no further updates</w:t>
      </w:r>
    </w:p>
    <w:p w14:paraId="089C15D6" w14:textId="497FC123" w:rsidR="00EB6AAD" w:rsidRPr="00EB6AAD" w:rsidRDefault="00EB6AAD" w:rsidP="000C09F0">
      <w:pPr>
        <w:numPr>
          <w:ilvl w:val="0"/>
          <w:numId w:val="20"/>
        </w:numPr>
        <w:jc w:val="both"/>
      </w:pPr>
      <w:r w:rsidRPr="00EB6AAD">
        <w:t xml:space="preserve">VQEG: See </w:t>
      </w:r>
      <w:hyperlink r:id="rId42" w:history="1">
        <w:r w:rsidRPr="00EB6AAD">
          <w:rPr>
            <w:color w:val="0563C1"/>
            <w:u w:val="single"/>
          </w:rPr>
          <w:t>here</w:t>
        </w:r>
      </w:hyperlink>
      <w:r w:rsidRPr="00EB6AAD">
        <w:t xml:space="preserve"> for details which provides a link to a shared document providing details for a collaboration between VQEG-IMG and ITU Q13/12</w:t>
      </w:r>
    </w:p>
    <w:p w14:paraId="66FE6EFC" w14:textId="452136C1" w:rsidR="00EB6AAD" w:rsidRPr="00EB6AAD" w:rsidRDefault="00EB6AAD" w:rsidP="000C09F0">
      <w:pPr>
        <w:numPr>
          <w:ilvl w:val="0"/>
          <w:numId w:val="20"/>
        </w:numPr>
        <w:jc w:val="both"/>
      </w:pPr>
      <w:r w:rsidRPr="00EB6AAD">
        <w:t xml:space="preserve">ITU-T: see above + </w:t>
      </w:r>
      <w:proofErr w:type="spellStart"/>
      <w:r w:rsidRPr="00EB6AAD">
        <w:t>G.QoE</w:t>
      </w:r>
      <w:proofErr w:type="spellEnd"/>
      <w:r w:rsidRPr="00EB6AAD">
        <w:t xml:space="preserve">-VR, targeted to be finished by end of 2018 (if not possible, to mid 2019) and P.360-VR, targeted for (end of?) 2019 (according to </w:t>
      </w:r>
      <w:hyperlink r:id="rId43" w:history="1">
        <w:r w:rsidRPr="00EB6AAD">
          <w:rPr>
            <w:color w:val="0563C1"/>
            <w:u w:val="single"/>
          </w:rPr>
          <w:t>this document</w:t>
        </w:r>
      </w:hyperlink>
      <w:r w:rsidRPr="00EB6AAD">
        <w:t>)</w:t>
      </w:r>
    </w:p>
    <w:p w14:paraId="49F494E2" w14:textId="77777777" w:rsidR="00EB6AAD" w:rsidRPr="00EB6AAD" w:rsidRDefault="00EB6AAD" w:rsidP="00EB6AAD">
      <w:pPr>
        <w:jc w:val="both"/>
      </w:pPr>
    </w:p>
    <w:p w14:paraId="47008C0D" w14:textId="77777777" w:rsidR="00EB6AAD" w:rsidRPr="00EB6AAD" w:rsidRDefault="00EB6AAD" w:rsidP="00EB6AAD">
      <w:pPr>
        <w:jc w:val="both"/>
      </w:pPr>
      <w:r w:rsidRPr="00EB6AAD">
        <w:t xml:space="preserve">October 2018: </w:t>
      </w:r>
    </w:p>
    <w:p w14:paraId="7B09A26A" w14:textId="77777777" w:rsidR="00EB6AAD" w:rsidRPr="00EB6AAD" w:rsidRDefault="00EB6AAD" w:rsidP="000C09F0">
      <w:pPr>
        <w:numPr>
          <w:ilvl w:val="0"/>
          <w:numId w:val="17"/>
        </w:numPr>
        <w:jc w:val="both"/>
      </w:pPr>
      <w:r w:rsidRPr="00EB6AAD">
        <w:t>QUALINET: no further updates</w:t>
      </w:r>
    </w:p>
    <w:p w14:paraId="3BA8B897" w14:textId="263E5831" w:rsidR="00EB6AAD" w:rsidRPr="00EB6AAD" w:rsidRDefault="00EB6AAD" w:rsidP="000C09F0">
      <w:pPr>
        <w:numPr>
          <w:ilvl w:val="0"/>
          <w:numId w:val="17"/>
        </w:numPr>
        <w:jc w:val="both"/>
      </w:pPr>
      <w:r w:rsidRPr="00EB6AAD">
        <w:t xml:space="preserve">VQEG: IMG meets on a regular basis; additionally, VQEG Tools and Subjective Labs Setup can be found </w:t>
      </w:r>
      <w:hyperlink r:id="rId44" w:history="1">
        <w:r w:rsidRPr="00EB6AAD">
          <w:rPr>
            <w:color w:val="0563C1"/>
            <w:u w:val="single"/>
          </w:rPr>
          <w:t>here</w:t>
        </w:r>
      </w:hyperlink>
    </w:p>
    <w:p w14:paraId="52BE4AE7" w14:textId="77777777" w:rsidR="00EB6AAD" w:rsidRPr="00EB6AAD" w:rsidRDefault="00EB6AAD" w:rsidP="000C09F0">
      <w:pPr>
        <w:numPr>
          <w:ilvl w:val="0"/>
          <w:numId w:val="17"/>
        </w:numPr>
        <w:jc w:val="both"/>
      </w:pPr>
      <w:r w:rsidRPr="00EB6AAD">
        <w:t>ITU-T: no further updates</w:t>
      </w:r>
    </w:p>
    <w:p w14:paraId="694C55C9" w14:textId="77777777" w:rsidR="00EB6AAD" w:rsidRPr="00EB6AAD" w:rsidRDefault="00EB6AAD" w:rsidP="00EB6AAD">
      <w:pPr>
        <w:jc w:val="both"/>
      </w:pPr>
    </w:p>
    <w:p w14:paraId="3083E001" w14:textId="77777777" w:rsidR="00EB6AAD" w:rsidRPr="00EB6AAD" w:rsidRDefault="00EB6AAD" w:rsidP="00EB6AAD">
      <w:pPr>
        <w:jc w:val="both"/>
      </w:pPr>
      <w:r w:rsidRPr="00EB6AAD">
        <w:t>July 2018:</w:t>
      </w:r>
    </w:p>
    <w:p w14:paraId="4E3553FD" w14:textId="40CA0D9E" w:rsidR="00EB6AAD" w:rsidRPr="00EB6AAD" w:rsidRDefault="00EB6AAD" w:rsidP="000C09F0">
      <w:pPr>
        <w:numPr>
          <w:ilvl w:val="0"/>
          <w:numId w:val="16"/>
        </w:numPr>
        <w:jc w:val="both"/>
      </w:pPr>
      <w:r w:rsidRPr="00EB6AAD">
        <w:t xml:space="preserve">QUALINET had their annual meeting co-located with QoMEX and renewed immersive media related task forces, specifically one on “Joint </w:t>
      </w:r>
      <w:proofErr w:type="spellStart"/>
      <w:r w:rsidRPr="00EB6AAD">
        <w:t>Qualinet</w:t>
      </w:r>
      <w:proofErr w:type="spellEnd"/>
      <w:r w:rsidRPr="00EB6AAD">
        <w:t xml:space="preserve"> and VQEG team on Immersive Media (JQVIM)” and one on “</w:t>
      </w:r>
      <w:r w:rsidRPr="00EB6AAD">
        <w:rPr>
          <w:lang w:val="en-GB"/>
        </w:rPr>
        <w:t>Immersive Media Experiences (</w:t>
      </w:r>
      <w:proofErr w:type="spellStart"/>
      <w:r w:rsidRPr="00EB6AAD">
        <w:rPr>
          <w:lang w:val="en-GB"/>
        </w:rPr>
        <w:t>IMEx</w:t>
      </w:r>
      <w:proofErr w:type="spellEnd"/>
      <w:r w:rsidRPr="00EB6AAD">
        <w:rPr>
          <w:lang w:val="en-GB"/>
        </w:rPr>
        <w:t xml:space="preserve">)”. Details can be found at </w:t>
      </w:r>
      <w:hyperlink r:id="rId45" w:history="1">
        <w:r w:rsidRPr="00EB6AAD">
          <w:rPr>
            <w:color w:val="0563C1"/>
            <w:u w:val="single"/>
            <w:lang w:val="en-GB"/>
          </w:rPr>
          <w:t>http://www.qualinet.eu/</w:t>
        </w:r>
      </w:hyperlink>
      <w:r w:rsidRPr="00EB6AAD">
        <w:rPr>
          <w:lang w:val="en-GB"/>
        </w:rPr>
        <w:t>.</w:t>
      </w:r>
    </w:p>
    <w:p w14:paraId="6EE3F1A4" w14:textId="22793A9F" w:rsidR="00EB6AAD" w:rsidRPr="00EB6AAD" w:rsidRDefault="00EB6AAD" w:rsidP="000C09F0">
      <w:pPr>
        <w:numPr>
          <w:ilvl w:val="0"/>
          <w:numId w:val="16"/>
        </w:numPr>
        <w:jc w:val="both"/>
      </w:pPr>
      <w:r w:rsidRPr="00EB6AAD">
        <w:t xml:space="preserve">VQEG runs the Immersive Media Group (IMG) and details can be found here </w:t>
      </w:r>
      <w:hyperlink r:id="rId46" w:history="1">
        <w:r w:rsidRPr="00EB6AAD">
          <w:rPr>
            <w:color w:val="0563C1"/>
            <w:u w:val="single"/>
          </w:rPr>
          <w:t>https://www.its.bldrdoc.gov/vqeg/projects/immersive-media-group.aspx</w:t>
        </w:r>
      </w:hyperlink>
      <w:r w:rsidRPr="00EB6AAD">
        <w:t>.</w:t>
      </w:r>
    </w:p>
    <w:p w14:paraId="39BA0D86" w14:textId="13A6A596" w:rsidR="00EB6AAD" w:rsidRPr="00EB6AAD" w:rsidRDefault="00EB6AAD" w:rsidP="000C09F0">
      <w:pPr>
        <w:numPr>
          <w:ilvl w:val="0"/>
          <w:numId w:val="16"/>
        </w:numPr>
        <w:jc w:val="both"/>
      </w:pPr>
      <w:r w:rsidRPr="00EB6AAD">
        <w:rPr>
          <w:b/>
        </w:rPr>
        <w:t>ITU-T</w:t>
      </w:r>
      <w:r w:rsidRPr="00EB6AAD">
        <w:t xml:space="preserve"> SG12 Q13/12 currently lists the following work items related to immersive media: G.QoE-5G (QoE factors for new services in 5G networks), </w:t>
      </w:r>
      <w:hyperlink r:id="rId47" w:tooltip="See more details" w:history="1">
        <w:r w:rsidRPr="00EB6AAD">
          <w:rPr>
            <w:color w:val="0563C1"/>
            <w:u w:val="single"/>
          </w:rPr>
          <w:t>G.QoE-AR</w:t>
        </w:r>
      </w:hyperlink>
      <w:r w:rsidRPr="00EB6AAD">
        <w:t xml:space="preserve"> (QoE factors of Augmented Reality (AR)), </w:t>
      </w:r>
      <w:hyperlink r:id="rId48" w:tooltip="See more details" w:history="1">
        <w:r w:rsidRPr="00EB6AAD">
          <w:rPr>
            <w:color w:val="0563C1"/>
            <w:u w:val="single"/>
          </w:rPr>
          <w:t>G.QoE-VR</w:t>
        </w:r>
      </w:hyperlink>
      <w:r w:rsidRPr="00EB6AAD">
        <w:t xml:space="preserve"> (QoE for VR services), and </w:t>
      </w:r>
      <w:hyperlink r:id="rId49" w:tooltip="See more details" w:history="1">
        <w:r w:rsidRPr="00EB6AAD">
          <w:rPr>
            <w:color w:val="0563C1"/>
            <w:u w:val="single"/>
          </w:rPr>
          <w:t>P.360-VR (ex G.VR-360)</w:t>
        </w:r>
      </w:hyperlink>
      <w:r w:rsidRPr="00EB6AAD">
        <w:t xml:space="preserve"> (Subjective test methodologies for 360 degree video on HMD). Further details available here https://www.itu.int/itu-t/workprog/wp_search.aspx?Q=13/12.</w:t>
      </w:r>
    </w:p>
    <w:p w14:paraId="31A5ABB7" w14:textId="77777777" w:rsidR="00EB6AAD" w:rsidRPr="00EB6AAD" w:rsidRDefault="00EB6AAD" w:rsidP="00EB6AAD">
      <w:pPr>
        <w:jc w:val="both"/>
      </w:pPr>
    </w:p>
    <w:p w14:paraId="3BB963BF" w14:textId="43499F7F" w:rsidR="00EB6AAD" w:rsidRPr="00EB6AAD" w:rsidRDefault="00EB6AAD" w:rsidP="00EB6AAD">
      <w:pPr>
        <w:jc w:val="both"/>
      </w:pPr>
      <w:r w:rsidRPr="00EB6AAD">
        <w:t xml:space="preserve">April 2018 (and earlier): Regarding </w:t>
      </w:r>
      <w:r w:rsidRPr="00EB6AAD">
        <w:rPr>
          <w:b/>
        </w:rPr>
        <w:t>Quality of Experience (QoE)</w:t>
      </w:r>
      <w:r w:rsidRPr="00EB6AAD">
        <w:t xml:space="preserve"> it is worth to mention QUALINET (</w:t>
      </w:r>
      <w:hyperlink r:id="rId50" w:history="1">
        <w:r w:rsidRPr="00EB6AAD">
          <w:rPr>
            <w:color w:val="0563C1"/>
            <w:u w:val="single"/>
          </w:rPr>
          <w:t>http://www.qualinet.eu/)</w:t>
        </w:r>
      </w:hyperlink>
      <w:r w:rsidRPr="00EB6AAD">
        <w:t xml:space="preserve"> and VQEG (</w:t>
      </w:r>
      <w:hyperlink r:id="rId51" w:history="1">
        <w:r w:rsidRPr="00EB6AAD">
          <w:rPr>
            <w:color w:val="0563C1"/>
            <w:u w:val="single"/>
          </w:rPr>
          <w:t>https://www.its.bldrdoc.gov/vqeg/)</w:t>
        </w:r>
      </w:hyperlink>
      <w:r w:rsidRPr="00EB6AAD">
        <w:t xml:space="preserve"> who created a Joint </w:t>
      </w:r>
      <w:proofErr w:type="spellStart"/>
      <w:r w:rsidRPr="00EB6AAD">
        <w:t>Qualinet</w:t>
      </w:r>
      <w:proofErr w:type="spellEnd"/>
      <w:r w:rsidRPr="00EB6AAD">
        <w:t>-VQEG team on Immersive Media (JQVIM) with the following mandates:</w:t>
      </w:r>
    </w:p>
    <w:p w14:paraId="52346F2D" w14:textId="77777777" w:rsidR="00EB6AAD" w:rsidRPr="00EB6AAD" w:rsidRDefault="00EB6AAD" w:rsidP="000C09F0">
      <w:pPr>
        <w:numPr>
          <w:ilvl w:val="0"/>
          <w:numId w:val="5"/>
        </w:numPr>
        <w:jc w:val="both"/>
      </w:pPr>
      <w:r w:rsidRPr="00EB6AAD">
        <w:t>Start collecting/producing immersive media content and dataset, document tools used for that purpose (possibly contribute to VRIF, MPEG, etc. activities)</w:t>
      </w:r>
    </w:p>
    <w:p w14:paraId="4099F48E" w14:textId="77777777" w:rsidR="00EB6AAD" w:rsidRPr="00EB6AAD" w:rsidRDefault="00EB6AAD" w:rsidP="000C09F0">
      <w:pPr>
        <w:numPr>
          <w:ilvl w:val="0"/>
          <w:numId w:val="5"/>
        </w:numPr>
        <w:jc w:val="both"/>
      </w:pPr>
      <w:r w:rsidRPr="00EB6AAD">
        <w:t>Start collecting papers providing initial ideas/proposals/limitations towards a methodology for QoE assessment of immersive media applications</w:t>
      </w:r>
    </w:p>
    <w:p w14:paraId="6D47B1F1" w14:textId="77777777" w:rsidR="00EB6AAD" w:rsidRPr="00EB6AAD" w:rsidRDefault="00EB6AAD" w:rsidP="000C09F0">
      <w:pPr>
        <w:numPr>
          <w:ilvl w:val="0"/>
          <w:numId w:val="5"/>
        </w:numPr>
        <w:jc w:val="both"/>
      </w:pPr>
      <w:r w:rsidRPr="00EB6AAD">
        <w:t>Take https://multimediacommunication.blogspot.co.at/2017/04/vr360-streaming-standardization-related.html as a basis for standards survey</w:t>
      </w:r>
    </w:p>
    <w:p w14:paraId="728259E4" w14:textId="77777777" w:rsidR="00EB6AAD" w:rsidRPr="00EB6AAD" w:rsidRDefault="00EB6AAD" w:rsidP="00EB6AAD">
      <w:pPr>
        <w:jc w:val="both"/>
      </w:pPr>
    </w:p>
    <w:p w14:paraId="0DBF7D09" w14:textId="77777777" w:rsidR="00EB6AAD" w:rsidRPr="00EB6AAD" w:rsidRDefault="00EB6AAD" w:rsidP="00EB6AAD">
      <w:pPr>
        <w:jc w:val="both"/>
      </w:pPr>
      <w:r w:rsidRPr="00EB6AAD">
        <w:t>How to join</w:t>
      </w:r>
    </w:p>
    <w:p w14:paraId="062C89D4" w14:textId="7A7892B1" w:rsidR="00EB6AAD" w:rsidRPr="00EB6AAD" w:rsidRDefault="00EB6AAD" w:rsidP="000C09F0">
      <w:pPr>
        <w:numPr>
          <w:ilvl w:val="0"/>
          <w:numId w:val="6"/>
        </w:numPr>
        <w:jc w:val="both"/>
      </w:pPr>
      <w:r w:rsidRPr="00EB6AAD">
        <w:t xml:space="preserve">E-mail reflector: </w:t>
      </w:r>
      <w:hyperlink r:id="rId52" w:history="1">
        <w:r w:rsidRPr="00EB6AAD">
          <w:rPr>
            <w:color w:val="0563C1"/>
            <w:u w:val="single"/>
          </w:rPr>
          <w:t>jqvim.qualinet@listes.epfl.ch</w:t>
        </w:r>
      </w:hyperlink>
    </w:p>
    <w:p w14:paraId="75B04F65" w14:textId="7EA07C0B" w:rsidR="00EB6AAD" w:rsidRPr="00EB6AAD" w:rsidRDefault="00EB6AAD" w:rsidP="000C09F0">
      <w:pPr>
        <w:numPr>
          <w:ilvl w:val="0"/>
          <w:numId w:val="6"/>
        </w:numPr>
        <w:jc w:val="both"/>
      </w:pPr>
      <w:r w:rsidRPr="00EB6AAD">
        <w:t xml:space="preserve">In order to subscribe in mailing list, you simply have to send an (empty) email to </w:t>
      </w:r>
      <w:hyperlink r:id="rId53" w:history="1">
        <w:r w:rsidRPr="00EB6AAD">
          <w:rPr>
            <w:color w:val="0563C1"/>
            <w:u w:val="single"/>
          </w:rPr>
          <w:t>jqvim.qualinet-subscribe@listes.epfl.ch</w:t>
        </w:r>
      </w:hyperlink>
      <w:r w:rsidRPr="00EB6AAD">
        <w:t xml:space="preserve"> and follow the steps of the e-mail being received.</w:t>
      </w:r>
    </w:p>
    <w:p w14:paraId="07E2DD8A" w14:textId="6DC3B9FD" w:rsidR="00EB6AAD" w:rsidRPr="00EB6AAD" w:rsidRDefault="00EB6AAD" w:rsidP="000C09F0">
      <w:pPr>
        <w:numPr>
          <w:ilvl w:val="0"/>
          <w:numId w:val="6"/>
        </w:numPr>
        <w:jc w:val="both"/>
      </w:pPr>
      <w:r w:rsidRPr="00EB6AAD">
        <w:t xml:space="preserve">The instructions can also be found </w:t>
      </w:r>
      <w:hyperlink r:id="rId54" w:history="1">
        <w:r w:rsidRPr="00EB6AAD">
          <w:rPr>
            <w:color w:val="0563C1"/>
            <w:u w:val="single"/>
          </w:rPr>
          <w:t>http://listes.epfl.ch/doc.cgi?liste=jqvim.qualinet</w:t>
        </w:r>
      </w:hyperlink>
    </w:p>
    <w:p w14:paraId="2559B6C0" w14:textId="77777777" w:rsidR="00EB6AAD" w:rsidRPr="00EB6AAD" w:rsidRDefault="00EB6AAD" w:rsidP="00EB6AAD">
      <w:pPr>
        <w:jc w:val="both"/>
      </w:pPr>
    </w:p>
    <w:p w14:paraId="7DC49F64" w14:textId="08C312D4" w:rsidR="00EB6AAD" w:rsidRPr="00EB6AAD" w:rsidRDefault="00EB6AAD" w:rsidP="00EB6AAD">
      <w:pPr>
        <w:jc w:val="both"/>
      </w:pPr>
      <w:r w:rsidRPr="00EB6AAD">
        <w:t xml:space="preserve">Website/Wiki: </w:t>
      </w:r>
      <w:hyperlink r:id="rId55" w:history="1">
        <w:r w:rsidRPr="00EB6AAD">
          <w:rPr>
            <w:color w:val="0563C1"/>
            <w:u w:val="single"/>
          </w:rPr>
          <w:t>https://www3.informatik.uni-wuerzburg.de/qoewiki/qualinet:imex:jqvim</w:t>
        </w:r>
      </w:hyperlink>
    </w:p>
    <w:p w14:paraId="7B23AFA4" w14:textId="77777777" w:rsidR="00EB6AAD" w:rsidRPr="00EB6AAD" w:rsidRDefault="00EB6AAD" w:rsidP="00EB6AAD">
      <w:pPr>
        <w:jc w:val="both"/>
      </w:pPr>
    </w:p>
    <w:p w14:paraId="23163192" w14:textId="77777777" w:rsidR="00EB6AAD" w:rsidRPr="00EB6AAD" w:rsidRDefault="00EB6AAD" w:rsidP="00EB6AAD">
      <w:pPr>
        <w:jc w:val="both"/>
      </w:pPr>
      <w:r w:rsidRPr="00EB6AAD">
        <w:t xml:space="preserve">Finally, the </w:t>
      </w:r>
      <w:r w:rsidRPr="00EB6AAD">
        <w:rPr>
          <w:b/>
        </w:rPr>
        <w:t>ITU-T</w:t>
      </w:r>
      <w:r w:rsidRPr="00EB6AAD">
        <w:t xml:space="preserve"> SG12 Q13/12 shared baseline text of work item </w:t>
      </w:r>
      <w:proofErr w:type="spellStart"/>
      <w:proofErr w:type="gramStart"/>
      <w:r w:rsidRPr="00EB6AAD">
        <w:t>G.QoE</w:t>
      </w:r>
      <w:proofErr w:type="spellEnd"/>
      <w:proofErr w:type="gramEnd"/>
      <w:r w:rsidRPr="00EB6AAD">
        <w:t>-VR and the baseline proposal for work item G.360-VR</w:t>
      </w:r>
      <w:r w:rsidRPr="00EB6AAD" w:rsidDel="00C12048">
        <w:t xml:space="preserve"> </w:t>
      </w:r>
      <w:r w:rsidRPr="00EB6AAD">
        <w:t>through a liaison which can be found under M42517 (MPEG122, San Diego).</w:t>
      </w:r>
    </w:p>
    <w:p w14:paraId="257885C8" w14:textId="77777777" w:rsidR="00EB6AAD" w:rsidRPr="00EB6AAD" w:rsidRDefault="00EB6AAD" w:rsidP="00EB6AAD">
      <w:pPr>
        <w:jc w:val="both"/>
      </w:pPr>
    </w:p>
    <w:p w14:paraId="1BB11809" w14:textId="77777777" w:rsidR="00EB6AAD" w:rsidRPr="00EB6AAD" w:rsidRDefault="00EB6AAD" w:rsidP="00EB6AAD">
      <w:pPr>
        <w:jc w:val="both"/>
      </w:pPr>
      <w:r w:rsidRPr="00EB6AAD">
        <w:t xml:space="preserve">ITU-R WP 6C describes with a working draft a </w:t>
      </w:r>
      <w:r w:rsidRPr="00EB6AAD">
        <w:rPr>
          <w:lang w:val="en-GB"/>
        </w:rPr>
        <w:t>prototype head mounted display with a spatial resolution of 8K × 4K and a 360° image with a spatial resolution of 30K × 15K. Additionally, they have started working on parameter values for Advanced Immersive Audio Visual (AIAV) systems such as picture resolution, projection mapping methods, and other identified gaps in the linear 360° AIAV programme and production path.</w:t>
      </w:r>
    </w:p>
    <w:p w14:paraId="73F3C498" w14:textId="77777777" w:rsidR="00EB6AAD" w:rsidRPr="00EB6AAD" w:rsidRDefault="00EB6AAD" w:rsidP="000C09F0">
      <w:pPr>
        <w:keepNext/>
        <w:numPr>
          <w:ilvl w:val="0"/>
          <w:numId w:val="3"/>
        </w:numPr>
        <w:spacing w:before="240" w:after="60"/>
        <w:jc w:val="both"/>
        <w:outlineLvl w:val="0"/>
        <w:rPr>
          <w:b/>
          <w:bCs/>
          <w:kern w:val="32"/>
          <w:sz w:val="32"/>
          <w:szCs w:val="32"/>
        </w:rPr>
      </w:pPr>
      <w:bookmarkStart w:id="17" w:name="_Toc21701173"/>
      <w:r w:rsidRPr="00EB6AAD">
        <w:rPr>
          <w:b/>
          <w:bCs/>
          <w:kern w:val="32"/>
          <w:sz w:val="32"/>
          <w:szCs w:val="32"/>
        </w:rPr>
        <w:t>DASH-IF</w:t>
      </w:r>
      <w:bookmarkEnd w:id="17"/>
    </w:p>
    <w:p w14:paraId="69C9E551" w14:textId="77777777" w:rsidR="00C20D67" w:rsidRDefault="00C20D67" w:rsidP="00DC4378">
      <w:pPr>
        <w:pBdr>
          <w:top w:val="single" w:sz="4" w:space="1" w:color="auto"/>
          <w:left w:val="single" w:sz="4" w:space="4" w:color="auto"/>
          <w:bottom w:val="single" w:sz="4" w:space="1" w:color="auto"/>
          <w:right w:val="single" w:sz="4" w:space="4" w:color="auto"/>
        </w:pBdr>
        <w:jc w:val="both"/>
      </w:pPr>
      <w:r w:rsidRPr="00DC4378">
        <w:rPr>
          <w:b/>
          <w:bCs/>
        </w:rPr>
        <w:t>Goal</w:t>
      </w:r>
      <w:r>
        <w:t>: T</w:t>
      </w:r>
      <w:r w:rsidRPr="00C20D67">
        <w:t>he DASH-IF decided to take the raw DASH standard, marry it with a codec, apply tight profiles and other restrictions, and create a baseline recommendation that everyone could use to build interoperable products and services without painful integration. Interoperability is the key to adoption because if a format “works everywhere” then its growth will accelerate.</w:t>
      </w:r>
      <w:r>
        <w:t xml:space="preserve"> </w:t>
      </w:r>
      <w:r w:rsidRPr="00C20D67">
        <w:t>Furthermore, DASH-IF provides conformance software, a set of test vectors, and an open source reference client implementation</w:t>
      </w:r>
      <w:r>
        <w:t>.</w:t>
      </w:r>
    </w:p>
    <w:p w14:paraId="016F3610" w14:textId="77777777" w:rsidR="00C20D67" w:rsidRDefault="00C20D67" w:rsidP="00DC4378">
      <w:pPr>
        <w:pBdr>
          <w:top w:val="single" w:sz="4" w:space="1" w:color="auto"/>
          <w:left w:val="single" w:sz="4" w:space="4" w:color="auto"/>
          <w:bottom w:val="single" w:sz="4" w:space="1" w:color="auto"/>
          <w:right w:val="single" w:sz="4" w:space="4" w:color="auto"/>
        </w:pBdr>
        <w:jc w:val="both"/>
      </w:pPr>
    </w:p>
    <w:p w14:paraId="2279AAED" w14:textId="73BF09B2" w:rsidR="00C20D67" w:rsidRDefault="00C20D67" w:rsidP="00DC4378">
      <w:pPr>
        <w:pBdr>
          <w:top w:val="single" w:sz="4" w:space="1" w:color="auto"/>
          <w:left w:val="single" w:sz="4" w:space="4" w:color="auto"/>
          <w:bottom w:val="single" w:sz="4" w:space="1" w:color="auto"/>
          <w:right w:val="single" w:sz="4" w:space="4" w:color="auto"/>
        </w:pBdr>
        <w:jc w:val="both"/>
      </w:pPr>
      <w:r w:rsidRPr="00DC4378">
        <w:rPr>
          <w:b/>
          <w:bCs/>
        </w:rPr>
        <w:t>Status</w:t>
      </w:r>
      <w:r>
        <w:t>: active</w:t>
      </w:r>
      <w:r w:rsidR="00535A1E">
        <w:t>; currently DASH-IF does have anything specific related to immersive media.</w:t>
      </w:r>
    </w:p>
    <w:p w14:paraId="309F18E5" w14:textId="1A5768B5" w:rsidR="00C20D67" w:rsidRDefault="00C20D67" w:rsidP="00EB6AAD">
      <w:pPr>
        <w:jc w:val="both"/>
      </w:pPr>
    </w:p>
    <w:p w14:paraId="2658A473" w14:textId="08ABD278" w:rsidR="00FA44EE" w:rsidRDefault="00FA44EE" w:rsidP="00EB6AAD">
      <w:pPr>
        <w:jc w:val="both"/>
      </w:pPr>
      <w:r>
        <w:t xml:space="preserve">October 2019: status </w:t>
      </w:r>
      <w:r w:rsidR="00B6410A">
        <w:t xml:space="preserve">with respect to immersive media </w:t>
      </w:r>
      <w:r>
        <w:t>unchanged, see below.</w:t>
      </w:r>
    </w:p>
    <w:p w14:paraId="6B9B97DC" w14:textId="77777777" w:rsidR="00FA44EE" w:rsidRDefault="00FA44EE" w:rsidP="00EB6AAD">
      <w:pPr>
        <w:jc w:val="both"/>
      </w:pPr>
    </w:p>
    <w:p w14:paraId="628AE384" w14:textId="3EB6027E" w:rsidR="005F0C66" w:rsidRDefault="005F0C66" w:rsidP="00EB6AAD">
      <w:pPr>
        <w:jc w:val="both"/>
      </w:pPr>
      <w:r>
        <w:t xml:space="preserve">July 2019: DASH-IF IOP documents for community review feat. low latency and live media ingest; overview can be found </w:t>
      </w:r>
      <w:hyperlink r:id="rId56" w:history="1">
        <w:r w:rsidRPr="005F0C66">
          <w:rPr>
            <w:rStyle w:val="Hyperlink"/>
          </w:rPr>
          <w:t>here</w:t>
        </w:r>
      </w:hyperlink>
      <w:r>
        <w:t>.</w:t>
      </w:r>
    </w:p>
    <w:p w14:paraId="05472ABE" w14:textId="77777777" w:rsidR="005F0C66" w:rsidRDefault="005F0C66" w:rsidP="00EB6AAD">
      <w:pPr>
        <w:jc w:val="both"/>
      </w:pPr>
    </w:p>
    <w:p w14:paraId="163F667C" w14:textId="77777777" w:rsidR="00EB6AAD" w:rsidRPr="00EB6AAD" w:rsidRDefault="00EB6AAD" w:rsidP="00EB6AAD">
      <w:pPr>
        <w:jc w:val="both"/>
      </w:pPr>
      <w:r w:rsidRPr="00EB6AAD">
        <w:t>March 2019: The work on low latency live has further progressed, waiting for final MPEG decisions during MPEG#126. DASH-IF will meet in May 2019.</w:t>
      </w:r>
    </w:p>
    <w:p w14:paraId="194B6403" w14:textId="77777777" w:rsidR="00EB6AAD" w:rsidRPr="00EB6AAD" w:rsidRDefault="00EB6AAD" w:rsidP="00EB6AAD">
      <w:pPr>
        <w:jc w:val="both"/>
      </w:pPr>
    </w:p>
    <w:p w14:paraId="7C488D12" w14:textId="77777777" w:rsidR="00EB6AAD" w:rsidRPr="00EB6AAD" w:rsidRDefault="00EB6AAD" w:rsidP="00EB6AAD">
      <w:pPr>
        <w:jc w:val="both"/>
      </w:pPr>
      <w:r w:rsidRPr="00EB6AAD">
        <w:t>January 2019: The work on low latency live has further progressed, completion target is slightly shifted to February 2019 for community review and July 2019 for publication.</w:t>
      </w:r>
    </w:p>
    <w:p w14:paraId="0658DE68" w14:textId="77777777" w:rsidR="00EB6AAD" w:rsidRPr="00EB6AAD" w:rsidRDefault="00EB6AAD" w:rsidP="00EB6AAD">
      <w:pPr>
        <w:jc w:val="both"/>
      </w:pPr>
    </w:p>
    <w:p w14:paraId="1A5900CB" w14:textId="77777777" w:rsidR="00EB6AAD" w:rsidRPr="00EB6AAD" w:rsidRDefault="00EB6AAD" w:rsidP="00EB6AAD">
      <w:pPr>
        <w:jc w:val="both"/>
      </w:pPr>
      <w:r w:rsidRPr="00EB6AAD">
        <w:t>October 2018: The work on low latency live has progressed, completion target is January 2019 for community review and July 2019 for publication.</w:t>
      </w:r>
    </w:p>
    <w:p w14:paraId="63802A62" w14:textId="77777777" w:rsidR="00EB6AAD" w:rsidRPr="00EB6AAD" w:rsidRDefault="00EB6AAD" w:rsidP="00EB6AAD">
      <w:pPr>
        <w:jc w:val="both"/>
      </w:pPr>
    </w:p>
    <w:p w14:paraId="46E6EC1C" w14:textId="77777777" w:rsidR="00EB6AAD" w:rsidRPr="00EB6AAD" w:rsidRDefault="00EB6AAD" w:rsidP="00EB6AAD">
      <w:pPr>
        <w:jc w:val="both"/>
      </w:pPr>
      <w:r w:rsidRPr="00EB6AAD">
        <w:t>July 2018: DASH-IF is working on low latency DASH, which might be relevant for live VR services, and may include synchronization aspects for a regular broadcast with a DASH-based (VR) distribution.</w:t>
      </w:r>
    </w:p>
    <w:p w14:paraId="23FCC757" w14:textId="77777777" w:rsidR="00EB6AAD" w:rsidRPr="00EB6AAD" w:rsidRDefault="00EB6AAD" w:rsidP="00EB6AAD">
      <w:pPr>
        <w:jc w:val="both"/>
      </w:pPr>
    </w:p>
    <w:p w14:paraId="33780DED" w14:textId="678A6D71" w:rsidR="00EB6AAD" w:rsidRPr="00EB6AAD" w:rsidRDefault="00EB6AAD" w:rsidP="00EB6AAD">
      <w:pPr>
        <w:jc w:val="both"/>
      </w:pPr>
      <w:r w:rsidRPr="00EB6AAD">
        <w:lastRenderedPageBreak/>
        <w:t xml:space="preserve">April 2018 (and earlier): There has been a presentation at 3GPP/VRIF workshop which is available here </w:t>
      </w:r>
      <w:hyperlink r:id="rId57" w:history="1">
        <w:r w:rsidRPr="00EB6AAD">
          <w:rPr>
            <w:color w:val="0563C1"/>
            <w:u w:val="single"/>
          </w:rPr>
          <w:t>http://www.3gpp.org/ftp/tsg_sa/WG4_CODEC/Joint%203GPP%20SA4%20-%20VRIF%20Workshop%20on%20VR/Docs/VRSTD-07%20DASH-IF%20Thomas%20Stockhammer.zip</w:t>
        </w:r>
      </w:hyperlink>
      <w:r w:rsidRPr="00EB6AAD">
        <w:t xml:space="preserve">. </w:t>
      </w:r>
    </w:p>
    <w:p w14:paraId="1FBB1537" w14:textId="77777777" w:rsidR="00EB6AAD" w:rsidRPr="00EB6AAD" w:rsidRDefault="00EB6AAD" w:rsidP="000C09F0">
      <w:pPr>
        <w:keepNext/>
        <w:numPr>
          <w:ilvl w:val="0"/>
          <w:numId w:val="3"/>
        </w:numPr>
        <w:spacing w:before="240" w:after="60"/>
        <w:jc w:val="both"/>
        <w:outlineLvl w:val="0"/>
        <w:rPr>
          <w:b/>
          <w:bCs/>
          <w:kern w:val="32"/>
          <w:sz w:val="32"/>
          <w:szCs w:val="32"/>
        </w:rPr>
      </w:pPr>
      <w:bookmarkStart w:id="18" w:name="_Toc21701174"/>
      <w:proofErr w:type="spellStart"/>
      <w:r w:rsidRPr="00EB6AAD">
        <w:rPr>
          <w:b/>
          <w:bCs/>
          <w:kern w:val="32"/>
          <w:sz w:val="32"/>
          <w:szCs w:val="32"/>
        </w:rPr>
        <w:t>Khronos</w:t>
      </w:r>
      <w:bookmarkEnd w:id="18"/>
      <w:proofErr w:type="spellEnd"/>
    </w:p>
    <w:p w14:paraId="6729A9D5" w14:textId="77777777" w:rsidR="00A93E0C" w:rsidRDefault="00A93E0C" w:rsidP="00DC4378">
      <w:pPr>
        <w:pBdr>
          <w:top w:val="single" w:sz="4" w:space="1" w:color="auto"/>
          <w:left w:val="single" w:sz="4" w:space="4" w:color="auto"/>
          <w:bottom w:val="single" w:sz="4" w:space="1" w:color="auto"/>
          <w:right w:val="single" w:sz="4" w:space="4" w:color="auto"/>
        </w:pBdr>
        <w:jc w:val="both"/>
      </w:pPr>
      <w:r w:rsidRPr="00DC4378">
        <w:rPr>
          <w:b/>
          <w:bCs/>
        </w:rPr>
        <w:t>Goal</w:t>
      </w:r>
      <w:r>
        <w:t>:</w:t>
      </w:r>
      <w:r w:rsidR="00C60512">
        <w:t xml:space="preserve"> </w:t>
      </w:r>
      <w:r w:rsidR="00C60512" w:rsidRPr="00C60512">
        <w:t xml:space="preserve">The </w:t>
      </w:r>
      <w:proofErr w:type="spellStart"/>
      <w:r w:rsidR="00C60512" w:rsidRPr="00C60512">
        <w:t>Khronos</w:t>
      </w:r>
      <w:proofErr w:type="spellEnd"/>
      <w:r w:rsidR="00C60512" w:rsidRPr="00C60512">
        <w:t xml:space="preserve"> Group is a member-driven consortium developing royalty-free open standards and vibrant ecosystems, to harness silicon acceleration for demanding graphics rendering and computationally intensive applications such as 3D graphics, Virtual and Augmented Reality, Parallel Computing, Neural Networks, and Vision Processing.</w:t>
      </w:r>
      <w:r w:rsidR="00110E32">
        <w:t xml:space="preserve"> </w:t>
      </w:r>
      <w:proofErr w:type="spellStart"/>
      <w:r w:rsidR="00862CB7" w:rsidRPr="00862CB7">
        <w:t>OpenXR</w:t>
      </w:r>
      <w:proofErr w:type="spellEnd"/>
      <w:r w:rsidR="00862CB7" w:rsidRPr="00862CB7">
        <w:t xml:space="preserve"> is an API (Application Programming Interface) for XR applications. XR refers to a continuum of real-and-virtual combined environments generated by computers through human-machine interaction and is inclusive of the technologies associated with virtual reality (VR), augmented reality (AR) and mixed reality (MR). </w:t>
      </w:r>
      <w:proofErr w:type="spellStart"/>
      <w:r w:rsidR="00862CB7" w:rsidRPr="00862CB7">
        <w:t>OpenXR</w:t>
      </w:r>
      <w:proofErr w:type="spellEnd"/>
      <w:r w:rsidR="00862CB7" w:rsidRPr="00862CB7">
        <w:t xml:space="preserve"> is the interface between an application and an in-process or out-of-process "XR runtime system", or just "runtime" hereafter. The runtime may handle such functionality as frame composition, peripheral management, and raw tracking information.</w:t>
      </w:r>
    </w:p>
    <w:p w14:paraId="44653BD3" w14:textId="77777777" w:rsidR="00A93E0C" w:rsidRDefault="00A93E0C" w:rsidP="00DC4378">
      <w:pPr>
        <w:pBdr>
          <w:top w:val="single" w:sz="4" w:space="1" w:color="auto"/>
          <w:left w:val="single" w:sz="4" w:space="4" w:color="auto"/>
          <w:bottom w:val="single" w:sz="4" w:space="1" w:color="auto"/>
          <w:right w:val="single" w:sz="4" w:space="4" w:color="auto"/>
        </w:pBdr>
        <w:jc w:val="both"/>
      </w:pPr>
    </w:p>
    <w:p w14:paraId="7AB4F99F" w14:textId="53A3BF2F" w:rsidR="00A93E0C" w:rsidRDefault="00A93E0C" w:rsidP="00DC4378">
      <w:pPr>
        <w:pBdr>
          <w:top w:val="single" w:sz="4" w:space="1" w:color="auto"/>
          <w:left w:val="single" w:sz="4" w:space="4" w:color="auto"/>
          <w:bottom w:val="single" w:sz="4" w:space="1" w:color="auto"/>
          <w:right w:val="single" w:sz="4" w:space="4" w:color="auto"/>
        </w:pBdr>
        <w:jc w:val="both"/>
      </w:pPr>
      <w:r w:rsidRPr="00DC4378">
        <w:rPr>
          <w:b/>
          <w:bCs/>
        </w:rPr>
        <w:t>Status</w:t>
      </w:r>
      <w:r>
        <w:t>: active</w:t>
      </w:r>
      <w:r w:rsidR="00535A1E">
        <w:t>.</w:t>
      </w:r>
    </w:p>
    <w:p w14:paraId="0BD93F27" w14:textId="6A59F243" w:rsidR="00A93E0C" w:rsidRDefault="00A93E0C" w:rsidP="00EB6AAD">
      <w:pPr>
        <w:jc w:val="both"/>
      </w:pPr>
    </w:p>
    <w:p w14:paraId="17AFF2AC" w14:textId="20697266" w:rsidR="00FA44EE" w:rsidRDefault="00FA44EE" w:rsidP="00EB6AAD">
      <w:pPr>
        <w:jc w:val="both"/>
      </w:pPr>
      <w:r>
        <w:t>October 2019:</w:t>
      </w:r>
    </w:p>
    <w:p w14:paraId="08567BD0" w14:textId="449587CE" w:rsidR="00FA44EE" w:rsidRDefault="00FA44EE" w:rsidP="00125834">
      <w:pPr>
        <w:pStyle w:val="ListParagraph"/>
        <w:numPr>
          <w:ilvl w:val="0"/>
          <w:numId w:val="41"/>
        </w:numPr>
        <w:jc w:val="both"/>
      </w:pPr>
      <w:proofErr w:type="spellStart"/>
      <w:r>
        <w:t>OpenXR</w:t>
      </w:r>
      <w:proofErr w:type="spellEnd"/>
      <w:r>
        <w:t xml:space="preserve"> 1.0 is Here! The </w:t>
      </w:r>
      <w:proofErr w:type="spellStart"/>
      <w:r>
        <w:t>OpenXR</w:t>
      </w:r>
      <w:proofErr w:type="spellEnd"/>
      <w:r>
        <w:t xml:space="preserve"> 1.0 specification was released on July 29th</w:t>
      </w:r>
      <w:proofErr w:type="gramStart"/>
      <w:r>
        <w:t xml:space="preserve"> 2019</w:t>
      </w:r>
      <w:proofErr w:type="gramEnd"/>
      <w:r>
        <w:t xml:space="preserve">, </w:t>
      </w:r>
      <w:hyperlink r:id="rId58" w:history="1">
        <w:r w:rsidRPr="00750568">
          <w:rPr>
            <w:rStyle w:val="Hyperlink"/>
          </w:rPr>
          <w:t>https://www.khronos.org/openxr/</w:t>
        </w:r>
      </w:hyperlink>
    </w:p>
    <w:p w14:paraId="61908865" w14:textId="77777777" w:rsidR="00FA44EE" w:rsidRDefault="00FA44EE" w:rsidP="00EB6AAD">
      <w:pPr>
        <w:jc w:val="both"/>
      </w:pPr>
    </w:p>
    <w:p w14:paraId="28586E59" w14:textId="77777777" w:rsidR="00BF180A" w:rsidRDefault="00C528D0" w:rsidP="00EB6AAD">
      <w:pPr>
        <w:jc w:val="both"/>
      </w:pPr>
      <w:r>
        <w:t>July 2019:</w:t>
      </w:r>
    </w:p>
    <w:p w14:paraId="638E0221" w14:textId="3787B810" w:rsidR="00C528D0" w:rsidRPr="00BF180A" w:rsidRDefault="00A93669" w:rsidP="00BF180A">
      <w:pPr>
        <w:pStyle w:val="ListParagraph"/>
        <w:numPr>
          <w:ilvl w:val="0"/>
          <w:numId w:val="30"/>
        </w:numPr>
        <w:jc w:val="both"/>
      </w:pPr>
      <w:hyperlink r:id="rId59" w:history="1">
        <w:r w:rsidR="00BF180A" w:rsidRPr="00BF180A">
          <w:rPr>
            <w:rStyle w:val="Hyperlink"/>
          </w:rPr>
          <w:t xml:space="preserve">Presentation covering </w:t>
        </w:r>
        <w:proofErr w:type="spellStart"/>
        <w:r w:rsidR="00BF180A" w:rsidRPr="00BF180A">
          <w:rPr>
            <w:rStyle w:val="Hyperlink"/>
          </w:rPr>
          <w:t>OpenXR</w:t>
        </w:r>
        <w:proofErr w:type="spellEnd"/>
        <w:r w:rsidR="00BF180A" w:rsidRPr="00BF180A">
          <w:rPr>
            <w:rStyle w:val="Hyperlink"/>
          </w:rPr>
          <w:t xml:space="preserve"> and </w:t>
        </w:r>
        <w:proofErr w:type="spellStart"/>
        <w:r w:rsidR="00BF180A" w:rsidRPr="00BF180A">
          <w:rPr>
            <w:rStyle w:val="Hyperlink"/>
          </w:rPr>
          <w:t>glTF</w:t>
        </w:r>
        <w:proofErr w:type="spellEnd"/>
        <w:r w:rsidR="00BF180A" w:rsidRPr="00BF180A">
          <w:rPr>
            <w:rStyle w:val="Hyperlink"/>
          </w:rPr>
          <w:t xml:space="preserve"> from the Open AR Cloud Symposium</w:t>
        </w:r>
      </w:hyperlink>
    </w:p>
    <w:p w14:paraId="59F495DC" w14:textId="77777777" w:rsidR="00C528D0" w:rsidRDefault="00C528D0" w:rsidP="00EB6AAD">
      <w:pPr>
        <w:jc w:val="both"/>
      </w:pPr>
    </w:p>
    <w:p w14:paraId="17260C04" w14:textId="6CAD0990" w:rsidR="00EB6AAD" w:rsidRPr="00EB6AAD" w:rsidRDefault="00EB6AAD" w:rsidP="00EB6AAD">
      <w:pPr>
        <w:jc w:val="both"/>
      </w:pPr>
      <w:r w:rsidRPr="00EB6AAD">
        <w:t xml:space="preserve">March 2019: The </w:t>
      </w:r>
      <w:proofErr w:type="spellStart"/>
      <w:r w:rsidRPr="00EB6AAD">
        <w:t>OpenXR</w:t>
      </w:r>
      <w:proofErr w:type="spellEnd"/>
      <w:r w:rsidRPr="00EB6AAD">
        <w:t xml:space="preserve"> 0.90 provisional specification was released on March 18th 2019, see </w:t>
      </w:r>
      <w:hyperlink r:id="rId60" w:history="1">
        <w:r w:rsidRPr="00EB6AAD">
          <w:rPr>
            <w:color w:val="0563C1"/>
            <w:u w:val="single"/>
          </w:rPr>
          <w:t>https://www.khronos.org/openxr</w:t>
        </w:r>
      </w:hyperlink>
      <w:r w:rsidRPr="00EB6AAD">
        <w:t xml:space="preserve"> for details. Specifically:</w:t>
      </w:r>
    </w:p>
    <w:p w14:paraId="29A7A8EE" w14:textId="4554CBA7" w:rsidR="00EB6AAD" w:rsidRPr="00EB6AAD" w:rsidRDefault="00A93669" w:rsidP="000C09F0">
      <w:pPr>
        <w:numPr>
          <w:ilvl w:val="0"/>
          <w:numId w:val="24"/>
        </w:numPr>
        <w:jc w:val="both"/>
      </w:pPr>
      <w:hyperlink r:id="rId61" w:history="1">
        <w:r w:rsidR="00EB6AAD" w:rsidRPr="00EB6AAD">
          <w:rPr>
            <w:color w:val="0563C1"/>
            <w:u w:val="single"/>
          </w:rPr>
          <w:t xml:space="preserve">The </w:t>
        </w:r>
        <w:proofErr w:type="spellStart"/>
        <w:r w:rsidR="00EB6AAD" w:rsidRPr="00EB6AAD">
          <w:rPr>
            <w:color w:val="0563C1"/>
            <w:u w:val="single"/>
          </w:rPr>
          <w:t>OpenXR</w:t>
        </w:r>
        <w:proofErr w:type="spellEnd"/>
        <w:r w:rsidR="00EB6AAD" w:rsidRPr="00EB6AAD">
          <w:rPr>
            <w:color w:val="0563C1"/>
            <w:u w:val="single"/>
          </w:rPr>
          <w:t xml:space="preserve"> Specification [PROVISIONAL RELEASE]</w:t>
        </w:r>
      </w:hyperlink>
    </w:p>
    <w:p w14:paraId="20088423" w14:textId="6115A6B3" w:rsidR="00EB6AAD" w:rsidRPr="00EB6AAD" w:rsidRDefault="00A93669" w:rsidP="000C09F0">
      <w:pPr>
        <w:numPr>
          <w:ilvl w:val="0"/>
          <w:numId w:val="24"/>
        </w:numPr>
        <w:jc w:val="both"/>
      </w:pPr>
      <w:hyperlink r:id="rId62" w:history="1">
        <w:r w:rsidR="00EB6AAD" w:rsidRPr="00EB6AAD">
          <w:rPr>
            <w:color w:val="0563C1"/>
            <w:u w:val="single"/>
          </w:rPr>
          <w:t>Launch Slides</w:t>
        </w:r>
      </w:hyperlink>
    </w:p>
    <w:p w14:paraId="01C1E5BF" w14:textId="77777777" w:rsidR="00EB6AAD" w:rsidRPr="00EB6AAD" w:rsidRDefault="00EB6AAD" w:rsidP="000C09F0">
      <w:pPr>
        <w:numPr>
          <w:ilvl w:val="0"/>
          <w:numId w:val="24"/>
        </w:numPr>
        <w:jc w:val="both"/>
      </w:pPr>
      <w:r w:rsidRPr="00EB6AAD">
        <w:t>… and much more</w:t>
      </w:r>
    </w:p>
    <w:p w14:paraId="06977841" w14:textId="77777777" w:rsidR="00EB6AAD" w:rsidRPr="00EB6AAD" w:rsidRDefault="00EB6AAD" w:rsidP="00EB6AAD">
      <w:pPr>
        <w:jc w:val="both"/>
      </w:pPr>
    </w:p>
    <w:p w14:paraId="7BECFB00" w14:textId="77777777" w:rsidR="00EB6AAD" w:rsidRPr="00EB6AAD" w:rsidRDefault="00EB6AAD" w:rsidP="00EB6AAD">
      <w:pPr>
        <w:jc w:val="both"/>
      </w:pPr>
      <w:r w:rsidRPr="00EB6AAD">
        <w:t>January 2019: No major updates on the web site.</w:t>
      </w:r>
    </w:p>
    <w:p w14:paraId="4D663855" w14:textId="77777777" w:rsidR="00EB6AAD" w:rsidRPr="00EB6AAD" w:rsidRDefault="00EB6AAD" w:rsidP="00EB6AAD">
      <w:pPr>
        <w:jc w:val="both"/>
      </w:pPr>
    </w:p>
    <w:p w14:paraId="658C03D9" w14:textId="16A9037C" w:rsidR="00EB6AAD" w:rsidRPr="00EB6AAD" w:rsidRDefault="00EB6AAD" w:rsidP="00EB6AAD">
      <w:pPr>
        <w:jc w:val="both"/>
      </w:pPr>
      <w:r w:rsidRPr="00EB6AAD">
        <w:t xml:space="preserve">October 2018: </w:t>
      </w:r>
      <w:proofErr w:type="spellStart"/>
      <w:r w:rsidRPr="00EB6AAD">
        <w:t>OpenXR</w:t>
      </w:r>
      <w:proofErr w:type="spellEnd"/>
      <w:r w:rsidRPr="00EB6AAD">
        <w:t xml:space="preserve"> – First Public Demonstrations at SIGGRAPH 2018 with details </w:t>
      </w:r>
      <w:hyperlink r:id="rId63" w:history="1">
        <w:r w:rsidRPr="00EB6AAD">
          <w:rPr>
            <w:color w:val="0563C1"/>
            <w:u w:val="single"/>
          </w:rPr>
          <w:t>here</w:t>
        </w:r>
      </w:hyperlink>
      <w:r w:rsidRPr="00EB6AAD">
        <w:t xml:space="preserve">. Details on the status are provided here: </w:t>
      </w:r>
    </w:p>
    <w:p w14:paraId="477C760C" w14:textId="6CF77972" w:rsidR="00EB6AAD" w:rsidRPr="00EB6AAD" w:rsidRDefault="00A93669" w:rsidP="000C09F0">
      <w:pPr>
        <w:numPr>
          <w:ilvl w:val="0"/>
          <w:numId w:val="19"/>
        </w:numPr>
        <w:jc w:val="both"/>
      </w:pPr>
      <w:hyperlink r:id="rId64" w:history="1">
        <w:r w:rsidR="00EB6AAD" w:rsidRPr="00EB6AAD">
          <w:rPr>
            <w:color w:val="0563C1"/>
            <w:u w:val="single"/>
          </w:rPr>
          <w:t>https://www.khronos.org/blog/openxr-first-public-demonstration-at-siggraph-2018</w:t>
        </w:r>
      </w:hyperlink>
      <w:r w:rsidR="00EB6AAD" w:rsidRPr="00EB6AAD">
        <w:t xml:space="preserve">. </w:t>
      </w:r>
    </w:p>
    <w:p w14:paraId="0CC97883" w14:textId="77777777" w:rsidR="00EB6AAD" w:rsidRPr="00EB6AAD" w:rsidRDefault="00EB6AAD" w:rsidP="000C09F0">
      <w:pPr>
        <w:numPr>
          <w:ilvl w:val="0"/>
          <w:numId w:val="19"/>
        </w:numPr>
        <w:jc w:val="both"/>
      </w:pPr>
      <w:r w:rsidRPr="00EB6AAD">
        <w:t>https://www.khronos.org/events/2018-siggraph</w:t>
      </w:r>
    </w:p>
    <w:p w14:paraId="2820FE60" w14:textId="77777777" w:rsidR="00EB6AAD" w:rsidRPr="00EB6AAD" w:rsidRDefault="00EB6AAD" w:rsidP="00EB6AAD">
      <w:pPr>
        <w:jc w:val="both"/>
      </w:pPr>
    </w:p>
    <w:p w14:paraId="14CB78FA" w14:textId="6CFAFC9A" w:rsidR="00EB6AAD" w:rsidRPr="00EB6AAD" w:rsidRDefault="00EB6AAD" w:rsidP="00EB6AAD">
      <w:pPr>
        <w:jc w:val="both"/>
      </w:pPr>
      <w:r w:rsidRPr="00EB6AAD">
        <w:t xml:space="preserve">July 2018: No major updates, but for some new blog posts please see here </w:t>
      </w:r>
      <w:hyperlink r:id="rId65" w:history="1">
        <w:r w:rsidRPr="00EB6AAD">
          <w:rPr>
            <w:color w:val="0563C1"/>
            <w:u w:val="single"/>
          </w:rPr>
          <w:t>https://www.khronos.org/news/tags/tag/OpenXR</w:t>
        </w:r>
      </w:hyperlink>
      <w:r w:rsidRPr="00EB6AAD">
        <w:t xml:space="preserve"> for details.</w:t>
      </w:r>
    </w:p>
    <w:p w14:paraId="5CECC8F7" w14:textId="77777777" w:rsidR="00EB6AAD" w:rsidRPr="00EB6AAD" w:rsidRDefault="00EB6AAD" w:rsidP="00EB6AAD">
      <w:pPr>
        <w:jc w:val="both"/>
      </w:pPr>
    </w:p>
    <w:p w14:paraId="02E683C6" w14:textId="73B99940" w:rsidR="00EB6AAD" w:rsidRPr="00EB6AAD" w:rsidRDefault="00EB6AAD" w:rsidP="00EB6AAD">
      <w:pPr>
        <w:jc w:val="both"/>
      </w:pPr>
      <w:r w:rsidRPr="00EB6AAD">
        <w:t xml:space="preserve">April 2018 (and earlier): There has been a presentation at 3GPP/VRIF workshop accessible here </w:t>
      </w:r>
      <w:hyperlink r:id="rId66" w:history="1">
        <w:r w:rsidRPr="00EB6AAD">
          <w:rPr>
            <w:color w:val="0563C1"/>
            <w:u w:val="single"/>
          </w:rPr>
          <w:t>http://www.3gpp.org/ftp/tsg_sa/WG4_CODEC/Joint%203GPP%20SA4%20-%20VRIF%20Workshop%20on%20VR/Docs/VRSTD-02%20Kronos%20OpenXR%202017%20Paul%20Pedriana.zip</w:t>
        </w:r>
      </w:hyperlink>
      <w:r w:rsidRPr="00EB6AAD">
        <w:t xml:space="preserve"> but it mainly describes what is shown below.</w:t>
      </w:r>
    </w:p>
    <w:p w14:paraId="605A06D0" w14:textId="77777777" w:rsidR="00EB6AAD" w:rsidRPr="00EB6AAD" w:rsidRDefault="00EB6AAD" w:rsidP="00EB6AAD">
      <w:pPr>
        <w:jc w:val="both"/>
      </w:pPr>
    </w:p>
    <w:p w14:paraId="78C44921" w14:textId="77777777" w:rsidR="00EB6AAD" w:rsidRPr="00EB6AAD" w:rsidRDefault="00EB6AAD" w:rsidP="00EB6AAD">
      <w:pPr>
        <w:jc w:val="both"/>
      </w:pPr>
      <w:r w:rsidRPr="00EB6AAD">
        <w:t xml:space="preserve">An overview of </w:t>
      </w:r>
      <w:proofErr w:type="spellStart"/>
      <w:r w:rsidRPr="00EB6AAD">
        <w:t>OpenXR</w:t>
      </w:r>
      <w:proofErr w:type="spellEnd"/>
      <w:r w:rsidRPr="00EB6AAD">
        <w:t xml:space="preserve"> (March’18) can be found here:</w:t>
      </w:r>
    </w:p>
    <w:p w14:paraId="1D367997" w14:textId="32392F73" w:rsidR="00EB6AAD" w:rsidRPr="00EB6AAD" w:rsidRDefault="00A93669" w:rsidP="00EB6AAD">
      <w:pPr>
        <w:jc w:val="both"/>
      </w:pPr>
      <w:hyperlink r:id="rId67" w:history="1">
        <w:r w:rsidR="00EB6AAD" w:rsidRPr="00EB6AAD">
          <w:rPr>
            <w:color w:val="0563C1"/>
            <w:u w:val="single"/>
          </w:rPr>
          <w:t>https://www.khronos.org/assets/uploads/developers/library/2018-gdc-webgl-and-gltf/OpenXR-GDC_Mar18.pdf</w:t>
        </w:r>
      </w:hyperlink>
    </w:p>
    <w:p w14:paraId="4DE36069" w14:textId="77777777" w:rsidR="00EB6AAD" w:rsidRPr="00EB6AAD" w:rsidRDefault="00EB6AAD" w:rsidP="00EB6AAD">
      <w:pPr>
        <w:jc w:val="both"/>
      </w:pPr>
    </w:p>
    <w:p w14:paraId="26F66BB8" w14:textId="56DE2AB7" w:rsidR="00EB6AAD" w:rsidRPr="00EB6AAD" w:rsidRDefault="00EB6AAD" w:rsidP="00EB6AAD">
      <w:pPr>
        <w:jc w:val="both"/>
      </w:pPr>
      <w:r w:rsidRPr="00EB6AAD">
        <w:t xml:space="preserve">The </w:t>
      </w:r>
      <w:proofErr w:type="spellStart"/>
      <w:r w:rsidRPr="00EB6AAD">
        <w:rPr>
          <w:b/>
        </w:rPr>
        <w:t>Khronos</w:t>
      </w:r>
      <w:proofErr w:type="spellEnd"/>
      <w:r w:rsidRPr="00EB6AAD">
        <w:rPr>
          <w:b/>
        </w:rPr>
        <w:t xml:space="preserve"> group</w:t>
      </w:r>
      <w:r w:rsidRPr="00EB6AAD">
        <w:t xml:space="preserve"> announced a VR standards initiative which resulted into </w:t>
      </w:r>
      <w:proofErr w:type="spellStart"/>
      <w:r w:rsidRPr="00EB6AAD">
        <w:t>OpenXR</w:t>
      </w:r>
      <w:proofErr w:type="spellEnd"/>
      <w:r w:rsidRPr="00EB6AAD">
        <w:t xml:space="preserve"> (Cross-Platform, Portable, Virtual Reality) defining an APIs for VR and AR applications. Further information is available here: </w:t>
      </w:r>
      <w:hyperlink r:id="rId68" w:history="1">
        <w:r w:rsidRPr="00EB6AAD">
          <w:rPr>
            <w:color w:val="0563C1"/>
            <w:u w:val="single"/>
          </w:rPr>
          <w:t>https://www.khronos.org/openxr</w:t>
        </w:r>
      </w:hyperlink>
      <w:r w:rsidRPr="00EB6AAD">
        <w:t xml:space="preserve">. </w:t>
      </w:r>
      <w:proofErr w:type="spellStart"/>
      <w:r w:rsidRPr="00EB6AAD">
        <w:t>OpenXR</w:t>
      </w:r>
      <w:proofErr w:type="spellEnd"/>
      <w:r w:rsidRPr="00EB6AAD">
        <w:t xml:space="preserve"> defines two levels of API interfaces that a VR platform’s runtime can use to access the </w:t>
      </w:r>
      <w:proofErr w:type="spellStart"/>
      <w:r w:rsidRPr="00EB6AAD">
        <w:t>OpenXR</w:t>
      </w:r>
      <w:proofErr w:type="spellEnd"/>
      <w:r w:rsidRPr="00EB6AAD">
        <w:t xml:space="preserve"> ecosystem:</w:t>
      </w:r>
    </w:p>
    <w:p w14:paraId="568F47EF" w14:textId="77777777" w:rsidR="00EB6AAD" w:rsidRPr="00EB6AAD" w:rsidRDefault="00EB6AAD" w:rsidP="000C09F0">
      <w:pPr>
        <w:numPr>
          <w:ilvl w:val="0"/>
          <w:numId w:val="4"/>
        </w:numPr>
        <w:jc w:val="both"/>
      </w:pPr>
      <w:r w:rsidRPr="00EB6AAD">
        <w:t>Apps and engines use standardized interfaces to interrogate and drive devices. Devices can self-integrate to a standardized driver interface.</w:t>
      </w:r>
    </w:p>
    <w:p w14:paraId="51C790B6" w14:textId="77777777" w:rsidR="00EB6AAD" w:rsidRPr="00EB6AAD" w:rsidRDefault="00EB6AAD" w:rsidP="000C09F0">
      <w:pPr>
        <w:numPr>
          <w:ilvl w:val="0"/>
          <w:numId w:val="4"/>
        </w:numPr>
        <w:jc w:val="both"/>
      </w:pPr>
      <w:r w:rsidRPr="00EB6AAD">
        <w:t>Standardized hardware/software interfaces reduce fragmentation while leaving implementation details open to encourage industry innovation.</w:t>
      </w:r>
    </w:p>
    <w:p w14:paraId="70077DBE" w14:textId="77777777" w:rsidR="00EB6AAD" w:rsidRPr="00EB6AAD" w:rsidRDefault="00EB6AAD" w:rsidP="00EB6AAD">
      <w:pPr>
        <w:jc w:val="both"/>
      </w:pPr>
    </w:p>
    <w:p w14:paraId="6A6FC3E1" w14:textId="77777777" w:rsidR="00EB6AAD" w:rsidRPr="00EB6AAD" w:rsidRDefault="00EB6AAD" w:rsidP="00EB6AAD">
      <w:pPr>
        <w:keepNext/>
        <w:jc w:val="center"/>
      </w:pPr>
      <w:r w:rsidRPr="00EB6AAD">
        <w:rPr>
          <w:noProof/>
        </w:rPr>
        <w:drawing>
          <wp:inline distT="0" distB="0" distL="0" distR="0" wp14:anchorId="4EB21044" wp14:editId="2026D899">
            <wp:extent cx="3975100" cy="3797300"/>
            <wp:effectExtent l="0" t="0" r="0" b="0"/>
            <wp:docPr id="5" name="Picture 5" descr="2017-openxr-im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2017-openxr-ima"/>
                    <pic:cNvPicPr>
                      <a:picLocks/>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975100" cy="3797300"/>
                    </a:xfrm>
                    <a:prstGeom prst="rect">
                      <a:avLst/>
                    </a:prstGeom>
                    <a:noFill/>
                    <a:ln>
                      <a:noFill/>
                    </a:ln>
                  </pic:spPr>
                </pic:pic>
              </a:graphicData>
            </a:graphic>
          </wp:inline>
        </w:drawing>
      </w:r>
    </w:p>
    <w:p w14:paraId="5CBA7144" w14:textId="136EFFAA" w:rsidR="00EB6AAD" w:rsidRPr="00EB6AAD" w:rsidRDefault="00EB6AAD" w:rsidP="00EB6AAD">
      <w:pPr>
        <w:jc w:val="center"/>
        <w:rPr>
          <w:b/>
          <w:bCs/>
          <w:sz w:val="20"/>
          <w:szCs w:val="20"/>
        </w:rPr>
      </w:pPr>
      <w:r w:rsidRPr="00EB6AAD">
        <w:rPr>
          <w:b/>
          <w:bCs/>
          <w:sz w:val="20"/>
          <w:szCs w:val="20"/>
        </w:rPr>
        <w:t xml:space="preserve">Figure </w:t>
      </w:r>
      <w:r w:rsidRPr="00EB6AAD">
        <w:rPr>
          <w:b/>
          <w:bCs/>
          <w:sz w:val="20"/>
          <w:szCs w:val="20"/>
        </w:rPr>
        <w:fldChar w:fldCharType="begin"/>
      </w:r>
      <w:r w:rsidRPr="00EB6AAD">
        <w:rPr>
          <w:b/>
          <w:bCs/>
          <w:sz w:val="20"/>
          <w:szCs w:val="20"/>
        </w:rPr>
        <w:instrText xml:space="preserve"> SEQ Figure \* ARABIC </w:instrText>
      </w:r>
      <w:r w:rsidRPr="00EB6AAD">
        <w:rPr>
          <w:b/>
          <w:bCs/>
          <w:sz w:val="20"/>
          <w:szCs w:val="20"/>
        </w:rPr>
        <w:fldChar w:fldCharType="separate"/>
      </w:r>
      <w:r w:rsidR="002552E6">
        <w:rPr>
          <w:b/>
          <w:bCs/>
          <w:noProof/>
          <w:sz w:val="20"/>
          <w:szCs w:val="20"/>
        </w:rPr>
        <w:t>1</w:t>
      </w:r>
      <w:r w:rsidRPr="00EB6AAD">
        <w:rPr>
          <w:b/>
          <w:bCs/>
          <w:sz w:val="20"/>
          <w:szCs w:val="20"/>
        </w:rPr>
        <w:fldChar w:fldCharType="end"/>
      </w:r>
      <w:r w:rsidRPr="00EB6AAD">
        <w:rPr>
          <w:b/>
          <w:bCs/>
          <w:sz w:val="20"/>
          <w:szCs w:val="20"/>
        </w:rPr>
        <w:t xml:space="preserve">. </w:t>
      </w:r>
      <w:proofErr w:type="spellStart"/>
      <w:r w:rsidRPr="00EB6AAD">
        <w:rPr>
          <w:b/>
          <w:bCs/>
          <w:sz w:val="20"/>
          <w:szCs w:val="20"/>
        </w:rPr>
        <w:t>OpenXR</w:t>
      </w:r>
      <w:proofErr w:type="spellEnd"/>
      <w:r w:rsidRPr="00EB6AAD">
        <w:rPr>
          <w:b/>
          <w:bCs/>
          <w:sz w:val="20"/>
          <w:szCs w:val="20"/>
        </w:rPr>
        <w:t xml:space="preserve"> Architecture Design Goals (source: </w:t>
      </w:r>
      <w:hyperlink r:id="rId70" w:history="1">
        <w:r w:rsidRPr="00EB6AAD">
          <w:rPr>
            <w:b/>
            <w:bCs/>
            <w:color w:val="0563C1"/>
            <w:sz w:val="20"/>
            <w:szCs w:val="20"/>
            <w:u w:val="single"/>
          </w:rPr>
          <w:t>https://www.khronos.org/openxr)</w:t>
        </w:r>
      </w:hyperlink>
      <w:r w:rsidRPr="00EB6AAD">
        <w:rPr>
          <w:b/>
          <w:bCs/>
          <w:sz w:val="20"/>
          <w:szCs w:val="20"/>
        </w:rPr>
        <w:t>.</w:t>
      </w:r>
    </w:p>
    <w:p w14:paraId="7798386F" w14:textId="77777777" w:rsidR="00EB6AAD" w:rsidRPr="00EB6AAD" w:rsidRDefault="00EB6AAD" w:rsidP="00EB6AAD">
      <w:pPr>
        <w:jc w:val="both"/>
      </w:pPr>
    </w:p>
    <w:p w14:paraId="25B9E865" w14:textId="2452DC4D" w:rsidR="00EB6AAD" w:rsidRPr="00EB6AAD" w:rsidRDefault="00EB6AAD" w:rsidP="00EB6AAD">
      <w:pPr>
        <w:jc w:val="both"/>
      </w:pPr>
      <w:proofErr w:type="spellStart"/>
      <w:r w:rsidRPr="00EB6AAD">
        <w:t>OpenXR</w:t>
      </w:r>
      <w:proofErr w:type="spellEnd"/>
      <w:r w:rsidRPr="00EB6AAD">
        <w:t xml:space="preserve"> related news (see </w:t>
      </w:r>
      <w:hyperlink r:id="rId71" w:history="1">
        <w:r w:rsidRPr="00EB6AAD">
          <w:rPr>
            <w:color w:val="0563C1"/>
            <w:u w:val="single"/>
          </w:rPr>
          <w:t>https://www.khronos.org/news/tags/tag/OpenXR</w:t>
        </w:r>
      </w:hyperlink>
      <w:r w:rsidRPr="00EB6AAD">
        <w:t xml:space="preserve"> for details):</w:t>
      </w:r>
    </w:p>
    <w:p w14:paraId="68153E16" w14:textId="19DA2AA6" w:rsidR="00EB6AAD" w:rsidRPr="00EB6AAD" w:rsidRDefault="00A93669" w:rsidP="000C09F0">
      <w:pPr>
        <w:numPr>
          <w:ilvl w:val="0"/>
          <w:numId w:val="7"/>
        </w:numPr>
        <w:jc w:val="both"/>
      </w:pPr>
      <w:hyperlink r:id="rId72" w:history="1">
        <w:proofErr w:type="spellStart"/>
        <w:r w:rsidR="00EB6AAD" w:rsidRPr="00EB6AAD">
          <w:rPr>
            <w:color w:val="0563C1"/>
            <w:u w:val="single"/>
          </w:rPr>
          <w:t>Khronos</w:t>
        </w:r>
        <w:proofErr w:type="spellEnd"/>
        <w:r w:rsidR="00EB6AAD" w:rsidRPr="00EB6AAD">
          <w:rPr>
            <w:color w:val="0563C1"/>
            <w:u w:val="single"/>
          </w:rPr>
          <w:t xml:space="preserve"> Group welcomes Dell as newest Contributor Member</w:t>
        </w:r>
      </w:hyperlink>
    </w:p>
    <w:p w14:paraId="11FBB234" w14:textId="61A2F061" w:rsidR="00EB6AAD" w:rsidRPr="00EB6AAD" w:rsidRDefault="00A93669" w:rsidP="000C09F0">
      <w:pPr>
        <w:numPr>
          <w:ilvl w:val="0"/>
          <w:numId w:val="7"/>
        </w:numPr>
        <w:jc w:val="both"/>
      </w:pPr>
      <w:hyperlink r:id="rId73" w:history="1">
        <w:proofErr w:type="spellStart"/>
        <w:r w:rsidR="00EB6AAD" w:rsidRPr="00EB6AAD">
          <w:rPr>
            <w:color w:val="0563C1"/>
            <w:u w:val="single"/>
          </w:rPr>
          <w:t>Khronos</w:t>
        </w:r>
        <w:proofErr w:type="spellEnd"/>
        <w:r w:rsidR="00EB6AAD" w:rsidRPr="00EB6AAD">
          <w:rPr>
            <w:color w:val="0563C1"/>
            <w:u w:val="single"/>
          </w:rPr>
          <w:t xml:space="preserve"> at VRDC Fall 2017 for </w:t>
        </w:r>
        <w:proofErr w:type="spellStart"/>
        <w:r w:rsidR="00EB6AAD" w:rsidRPr="00EB6AAD">
          <w:rPr>
            <w:color w:val="0563C1"/>
            <w:u w:val="single"/>
          </w:rPr>
          <w:t>OpenXR</w:t>
        </w:r>
        <w:proofErr w:type="spellEnd"/>
        <w:r w:rsidR="00EB6AAD" w:rsidRPr="00EB6AAD">
          <w:rPr>
            <w:color w:val="0563C1"/>
            <w:u w:val="single"/>
          </w:rPr>
          <w:t xml:space="preserve"> Panel</w:t>
        </w:r>
      </w:hyperlink>
    </w:p>
    <w:p w14:paraId="7FF0310E" w14:textId="42EC9D6B" w:rsidR="00EB6AAD" w:rsidRPr="00EB6AAD" w:rsidRDefault="00A93669" w:rsidP="000C09F0">
      <w:pPr>
        <w:numPr>
          <w:ilvl w:val="0"/>
          <w:numId w:val="7"/>
        </w:numPr>
        <w:jc w:val="both"/>
      </w:pPr>
      <w:hyperlink r:id="rId74" w:history="1">
        <w:proofErr w:type="spellStart"/>
        <w:r w:rsidR="00EB6AAD" w:rsidRPr="00EB6AAD">
          <w:rPr>
            <w:color w:val="0563C1"/>
            <w:u w:val="single"/>
          </w:rPr>
          <w:t>Khronos</w:t>
        </w:r>
        <w:proofErr w:type="spellEnd"/>
        <w:r w:rsidR="00EB6AAD" w:rsidRPr="00EB6AAD">
          <w:rPr>
            <w:color w:val="0563C1"/>
            <w:u w:val="single"/>
          </w:rPr>
          <w:t xml:space="preserve"> Brings </w:t>
        </w:r>
        <w:proofErr w:type="spellStart"/>
        <w:r w:rsidR="00EB6AAD" w:rsidRPr="00EB6AAD">
          <w:rPr>
            <w:color w:val="0563C1"/>
            <w:u w:val="single"/>
          </w:rPr>
          <w:t>ReVive</w:t>
        </w:r>
        <w:proofErr w:type="spellEnd"/>
        <w:r w:rsidR="00EB6AAD" w:rsidRPr="00EB6AAD">
          <w:rPr>
            <w:color w:val="0563C1"/>
            <w:u w:val="single"/>
          </w:rPr>
          <w:t xml:space="preserve"> Developer </w:t>
        </w:r>
        <w:proofErr w:type="gramStart"/>
        <w:r w:rsidR="00EB6AAD" w:rsidRPr="00EB6AAD">
          <w:rPr>
            <w:color w:val="0563C1"/>
            <w:u w:val="single"/>
          </w:rPr>
          <w:t>Into</w:t>
        </w:r>
        <w:proofErr w:type="gramEnd"/>
        <w:r w:rsidR="00EB6AAD" w:rsidRPr="00EB6AAD">
          <w:rPr>
            <w:color w:val="0563C1"/>
            <w:u w:val="single"/>
          </w:rPr>
          <w:t xml:space="preserve"> </w:t>
        </w:r>
        <w:proofErr w:type="spellStart"/>
        <w:r w:rsidR="00EB6AAD" w:rsidRPr="00EB6AAD">
          <w:rPr>
            <w:color w:val="0563C1"/>
            <w:u w:val="single"/>
          </w:rPr>
          <w:t>OpenXR</w:t>
        </w:r>
        <w:proofErr w:type="spellEnd"/>
        <w:r w:rsidR="00EB6AAD" w:rsidRPr="00EB6AAD">
          <w:rPr>
            <w:color w:val="0563C1"/>
            <w:u w:val="single"/>
          </w:rPr>
          <w:t xml:space="preserve"> Working Group</w:t>
        </w:r>
      </w:hyperlink>
    </w:p>
    <w:p w14:paraId="3C96E0D2" w14:textId="0A5FE618" w:rsidR="00EB6AAD" w:rsidRPr="00EB6AAD" w:rsidRDefault="00A93669" w:rsidP="000C09F0">
      <w:pPr>
        <w:numPr>
          <w:ilvl w:val="0"/>
          <w:numId w:val="7"/>
        </w:numPr>
        <w:jc w:val="both"/>
      </w:pPr>
      <w:hyperlink r:id="rId75" w:history="1">
        <w:r w:rsidR="00EB6AAD" w:rsidRPr="00EB6AAD">
          <w:rPr>
            <w:color w:val="0563C1"/>
            <w:u w:val="single"/>
          </w:rPr>
          <w:t>Learn about four myths blocking needed VR standards</w:t>
        </w:r>
      </w:hyperlink>
    </w:p>
    <w:p w14:paraId="033BA026" w14:textId="77777777" w:rsidR="00EB6AAD" w:rsidRPr="00EB6AAD" w:rsidRDefault="00EB6AAD" w:rsidP="00EB6AAD">
      <w:pPr>
        <w:jc w:val="both"/>
      </w:pPr>
    </w:p>
    <w:p w14:paraId="217B8CB3" w14:textId="77777777" w:rsidR="00EB6AAD" w:rsidRPr="00EB6AAD" w:rsidRDefault="00EB6AAD" w:rsidP="00EB6AAD">
      <w:pPr>
        <w:jc w:val="both"/>
      </w:pPr>
      <w:r w:rsidRPr="00EB6AAD">
        <w:t>The last one is interesting as it discusses four myths:</w:t>
      </w:r>
    </w:p>
    <w:p w14:paraId="1BD18008" w14:textId="77777777" w:rsidR="00EB6AAD" w:rsidRPr="00EB6AAD" w:rsidRDefault="00EB6AAD" w:rsidP="000C09F0">
      <w:pPr>
        <w:numPr>
          <w:ilvl w:val="0"/>
          <w:numId w:val="8"/>
        </w:numPr>
        <w:jc w:val="both"/>
      </w:pPr>
      <w:r w:rsidRPr="00EB6AAD">
        <w:t>Myth 1: It’s too early for standards</w:t>
      </w:r>
    </w:p>
    <w:p w14:paraId="4F296495" w14:textId="77777777" w:rsidR="00EB6AAD" w:rsidRPr="00EB6AAD" w:rsidRDefault="00EB6AAD" w:rsidP="000C09F0">
      <w:pPr>
        <w:numPr>
          <w:ilvl w:val="0"/>
          <w:numId w:val="8"/>
        </w:numPr>
        <w:jc w:val="both"/>
      </w:pPr>
      <w:r w:rsidRPr="00EB6AAD">
        <w:t>Myth 2: Standards stifle innovation</w:t>
      </w:r>
    </w:p>
    <w:p w14:paraId="02049262" w14:textId="77777777" w:rsidR="00EB6AAD" w:rsidRPr="00EB6AAD" w:rsidRDefault="00EB6AAD" w:rsidP="000C09F0">
      <w:pPr>
        <w:numPr>
          <w:ilvl w:val="0"/>
          <w:numId w:val="8"/>
        </w:numPr>
        <w:jc w:val="both"/>
      </w:pPr>
      <w:r w:rsidRPr="00EB6AAD">
        <w:t>Myth 3: Consumers won’t be impacted</w:t>
      </w:r>
    </w:p>
    <w:p w14:paraId="04705C72" w14:textId="77777777" w:rsidR="00EB6AAD" w:rsidRPr="00EB6AAD" w:rsidRDefault="00EB6AAD" w:rsidP="000C09F0">
      <w:pPr>
        <w:numPr>
          <w:ilvl w:val="0"/>
          <w:numId w:val="8"/>
        </w:numPr>
        <w:jc w:val="both"/>
      </w:pPr>
      <w:r w:rsidRPr="00EB6AAD">
        <w:t>Myth 4: There are too many cooks developing standards</w:t>
      </w:r>
    </w:p>
    <w:p w14:paraId="659746A6" w14:textId="77777777" w:rsidR="00EB6AAD" w:rsidRPr="00EB6AAD" w:rsidRDefault="00EB6AAD" w:rsidP="000C09F0">
      <w:pPr>
        <w:keepNext/>
        <w:numPr>
          <w:ilvl w:val="0"/>
          <w:numId w:val="3"/>
        </w:numPr>
        <w:spacing w:before="240" w:after="60"/>
        <w:jc w:val="both"/>
        <w:outlineLvl w:val="0"/>
        <w:rPr>
          <w:b/>
          <w:bCs/>
          <w:kern w:val="32"/>
          <w:sz w:val="32"/>
          <w:szCs w:val="32"/>
        </w:rPr>
      </w:pPr>
      <w:bookmarkStart w:id="19" w:name="_Toc21701175"/>
      <w:proofErr w:type="spellStart"/>
      <w:r w:rsidRPr="00EB6AAD">
        <w:rPr>
          <w:b/>
          <w:bCs/>
          <w:kern w:val="32"/>
          <w:sz w:val="32"/>
          <w:szCs w:val="32"/>
        </w:rPr>
        <w:lastRenderedPageBreak/>
        <w:t>WebXR</w:t>
      </w:r>
      <w:bookmarkEnd w:id="19"/>
      <w:proofErr w:type="spellEnd"/>
    </w:p>
    <w:p w14:paraId="777E38D7" w14:textId="77777777" w:rsidR="00213666" w:rsidRDefault="00213666" w:rsidP="00DC4378">
      <w:pPr>
        <w:pBdr>
          <w:top w:val="single" w:sz="4" w:space="1" w:color="auto"/>
          <w:left w:val="single" w:sz="4" w:space="4" w:color="auto"/>
          <w:bottom w:val="single" w:sz="4" w:space="1" w:color="auto"/>
          <w:right w:val="single" w:sz="4" w:space="4" w:color="auto"/>
        </w:pBdr>
        <w:jc w:val="both"/>
      </w:pPr>
      <w:r w:rsidRPr="00DC4378">
        <w:rPr>
          <w:b/>
          <w:bCs/>
        </w:rPr>
        <w:t>Goal</w:t>
      </w:r>
      <w:r>
        <w:t xml:space="preserve">: </w:t>
      </w:r>
      <w:r w:rsidRPr="00213666">
        <w:t xml:space="preserve">The Immersive Web Working Group will develop standardized APIs to provide access to input and output capabilities commonly associated with XR hardware such as Google’s Daydream, the Oculus Rift, the Samsung </w:t>
      </w:r>
      <w:proofErr w:type="spellStart"/>
      <w:r w:rsidRPr="00213666">
        <w:t>GearVR</w:t>
      </w:r>
      <w:proofErr w:type="spellEnd"/>
      <w:r w:rsidRPr="00213666">
        <w:t xml:space="preserve">, the HTC </w:t>
      </w:r>
      <w:proofErr w:type="spellStart"/>
      <w:r w:rsidRPr="00213666">
        <w:t>Vive</w:t>
      </w:r>
      <w:proofErr w:type="spellEnd"/>
      <w:r w:rsidRPr="00213666">
        <w:t>, and Windows Mixed Reality headsets and sensors as well as mobile handheld devices and standalone headsets such as the Oculus Go. The WG will develop APIs to enable the creation of XR web experiences that are embeddable in the Web of today, enabling progressive enhancement of existing sites.</w:t>
      </w:r>
    </w:p>
    <w:p w14:paraId="40578C43" w14:textId="77777777" w:rsidR="00213666" w:rsidRDefault="00213666" w:rsidP="00DC4378">
      <w:pPr>
        <w:pBdr>
          <w:top w:val="single" w:sz="4" w:space="1" w:color="auto"/>
          <w:left w:val="single" w:sz="4" w:space="4" w:color="auto"/>
          <w:bottom w:val="single" w:sz="4" w:space="1" w:color="auto"/>
          <w:right w:val="single" w:sz="4" w:space="4" w:color="auto"/>
        </w:pBdr>
        <w:jc w:val="both"/>
      </w:pPr>
    </w:p>
    <w:p w14:paraId="79ACBF6D" w14:textId="77777777" w:rsidR="00213666" w:rsidRPr="00213666" w:rsidRDefault="00213666" w:rsidP="00DC4378">
      <w:pPr>
        <w:pBdr>
          <w:top w:val="single" w:sz="4" w:space="1" w:color="auto"/>
          <w:left w:val="single" w:sz="4" w:space="4" w:color="auto"/>
          <w:bottom w:val="single" w:sz="4" w:space="1" w:color="auto"/>
          <w:right w:val="single" w:sz="4" w:space="4" w:color="auto"/>
        </w:pBdr>
        <w:jc w:val="both"/>
      </w:pPr>
      <w:r w:rsidRPr="00213666">
        <w:t>The</w:t>
      </w:r>
      <w:r>
        <w:t xml:space="preserve"> </w:t>
      </w:r>
      <w:r w:rsidRPr="00213666">
        <w:rPr>
          <w:b/>
          <w:bCs/>
        </w:rPr>
        <w:t>scope</w:t>
      </w:r>
      <w:r>
        <w:t xml:space="preserve"> </w:t>
      </w:r>
      <w:r w:rsidRPr="00213666">
        <w:t>of the Immersive Web Working Group charter is to define APIs which:</w:t>
      </w:r>
      <w:r>
        <w:t xml:space="preserve"> </w:t>
      </w:r>
      <w:r w:rsidRPr="00213666">
        <w:t>Detect available XR devices and sensors</w:t>
      </w:r>
      <w:r>
        <w:t xml:space="preserve">; </w:t>
      </w:r>
      <w:r w:rsidRPr="00213666">
        <w:t>Query XR devices for device-specific capabilities</w:t>
      </w:r>
      <w:r>
        <w:t xml:space="preserve">; </w:t>
      </w:r>
      <w:r w:rsidRPr="00213666">
        <w:t>Receive updated information about the device's position and orientation over time</w:t>
      </w:r>
      <w:r>
        <w:t xml:space="preserve">; </w:t>
      </w:r>
      <w:r w:rsidRPr="00213666">
        <w:t>Receive updated information about the device's environment</w:t>
      </w:r>
      <w:r>
        <w:t xml:space="preserve">; </w:t>
      </w:r>
      <w:r w:rsidRPr="00213666">
        <w:t>Present imagery to the device at the device's native frame rate, using the device’s position and orientation over time to provide an immersive experience</w:t>
      </w:r>
      <w:r>
        <w:t xml:space="preserve">; </w:t>
      </w:r>
      <w:r w:rsidRPr="00213666">
        <w:t>Provide information about XR-specific input, including tracked controller state and hand gesture</w:t>
      </w:r>
      <w:r>
        <w:t xml:space="preserve">; </w:t>
      </w:r>
      <w:r w:rsidRPr="00213666">
        <w:t>For augmenting reality on devices which support AR, enable XR sessions that provide real-world display, and provide the ability to hit-test surfaces in the real world.</w:t>
      </w:r>
      <w:r>
        <w:t xml:space="preserve"> </w:t>
      </w:r>
      <w:r w:rsidRPr="00213666">
        <w:rPr>
          <w:b/>
          <w:bCs/>
        </w:rPr>
        <w:t>Out of scope</w:t>
      </w:r>
      <w:r w:rsidRPr="00213666">
        <w:t>:</w:t>
      </w:r>
      <w:r>
        <w:t xml:space="preserve"> </w:t>
      </w:r>
      <w:r w:rsidRPr="00213666">
        <w:t>Defining browser user experience inside virtual or augmented reality, aside from navigating between XR sites</w:t>
      </w:r>
      <w:r>
        <w:t xml:space="preserve">; </w:t>
      </w:r>
      <w:r w:rsidRPr="00213666">
        <w:t>Defining mechanisms for global-scale AR browsing.</w:t>
      </w:r>
    </w:p>
    <w:p w14:paraId="7338B7AC" w14:textId="77777777" w:rsidR="00213666" w:rsidRDefault="00213666" w:rsidP="00DC4378">
      <w:pPr>
        <w:pBdr>
          <w:top w:val="single" w:sz="4" w:space="1" w:color="auto"/>
          <w:left w:val="single" w:sz="4" w:space="4" w:color="auto"/>
          <w:bottom w:val="single" w:sz="4" w:space="1" w:color="auto"/>
          <w:right w:val="single" w:sz="4" w:space="4" w:color="auto"/>
        </w:pBdr>
        <w:jc w:val="both"/>
      </w:pPr>
    </w:p>
    <w:p w14:paraId="61EB4415" w14:textId="77777777" w:rsidR="00213666" w:rsidRPr="00213666" w:rsidRDefault="00213666" w:rsidP="00DC4378">
      <w:pPr>
        <w:pBdr>
          <w:top w:val="single" w:sz="4" w:space="1" w:color="auto"/>
          <w:left w:val="single" w:sz="4" w:space="4" w:color="auto"/>
          <w:bottom w:val="single" w:sz="4" w:space="1" w:color="auto"/>
          <w:right w:val="single" w:sz="4" w:space="4" w:color="auto"/>
        </w:pBdr>
        <w:jc w:val="both"/>
      </w:pPr>
      <w:r w:rsidRPr="00DC4378">
        <w:rPr>
          <w:b/>
          <w:bCs/>
        </w:rPr>
        <w:t>Status</w:t>
      </w:r>
      <w:r>
        <w:t>: active.</w:t>
      </w:r>
    </w:p>
    <w:p w14:paraId="199FCA8C" w14:textId="77777777" w:rsidR="00213666" w:rsidRDefault="00213666" w:rsidP="00EB6AAD">
      <w:pPr>
        <w:jc w:val="both"/>
      </w:pPr>
    </w:p>
    <w:p w14:paraId="222A2C6F" w14:textId="1C0AE07E" w:rsidR="00213666" w:rsidRDefault="008C61A0" w:rsidP="00EB6AAD">
      <w:pPr>
        <w:jc w:val="both"/>
      </w:pPr>
      <w:r>
        <w:t xml:space="preserve">October 2019: </w:t>
      </w:r>
      <w:r w:rsidRPr="00EB6AAD">
        <w:t>The latest version of “</w:t>
      </w:r>
      <w:proofErr w:type="spellStart"/>
      <w:r w:rsidRPr="00EB6AAD">
        <w:t>WebXR</w:t>
      </w:r>
      <w:proofErr w:type="spellEnd"/>
      <w:r w:rsidRPr="00EB6AAD">
        <w:t xml:space="preserve"> Device API, Editor’s Draft, </w:t>
      </w:r>
      <w:r>
        <w:t>25</w:t>
      </w:r>
      <w:r w:rsidRPr="00EB6AAD">
        <w:t xml:space="preserve"> </w:t>
      </w:r>
      <w:r>
        <w:t>September</w:t>
      </w:r>
      <w:r w:rsidRPr="00EB6AAD">
        <w:t xml:space="preserve"> 2019” is available here </w:t>
      </w:r>
      <w:hyperlink r:id="rId76" w:history="1">
        <w:r w:rsidRPr="00EB6AAD">
          <w:rPr>
            <w:color w:val="0563C1"/>
            <w:u w:val="single"/>
          </w:rPr>
          <w:t>https://immersive-web.github.io/webxr/</w:t>
        </w:r>
      </w:hyperlink>
      <w:r>
        <w:t xml:space="preserve"> (note: no longer marked as unstable API).</w:t>
      </w:r>
    </w:p>
    <w:p w14:paraId="21D13AAD" w14:textId="77777777" w:rsidR="008C61A0" w:rsidRDefault="008C61A0" w:rsidP="00EB6AAD">
      <w:pPr>
        <w:jc w:val="both"/>
      </w:pPr>
    </w:p>
    <w:p w14:paraId="46F7746B" w14:textId="51D986F2" w:rsidR="009C1B24" w:rsidRDefault="009C1B24" w:rsidP="00EB6AAD">
      <w:pPr>
        <w:jc w:val="both"/>
      </w:pPr>
      <w:r>
        <w:t xml:space="preserve">July 2019: </w:t>
      </w:r>
      <w:r w:rsidRPr="00EB6AAD">
        <w:t>The latest version of “</w:t>
      </w:r>
      <w:proofErr w:type="spellStart"/>
      <w:r w:rsidRPr="00EB6AAD">
        <w:t>WebXR</w:t>
      </w:r>
      <w:proofErr w:type="spellEnd"/>
      <w:r w:rsidRPr="00EB6AAD">
        <w:t xml:space="preserve"> Device API, Editor’s Draft, </w:t>
      </w:r>
      <w:r>
        <w:t>2</w:t>
      </w:r>
      <w:r w:rsidRPr="00EB6AAD">
        <w:t xml:space="preserve"> </w:t>
      </w:r>
      <w:r>
        <w:t>July</w:t>
      </w:r>
      <w:r w:rsidRPr="00EB6AAD">
        <w:t xml:space="preserve"> 2019” is available here </w:t>
      </w:r>
      <w:hyperlink r:id="rId77" w:history="1">
        <w:r w:rsidRPr="00EB6AAD">
          <w:rPr>
            <w:color w:val="0563C1"/>
            <w:u w:val="single"/>
          </w:rPr>
          <w:t>https://immersive-web.github.io/webxr/</w:t>
        </w:r>
      </w:hyperlink>
      <w:r w:rsidR="00807FAB">
        <w:t xml:space="preserve"> (still marked as unstable API) +</w:t>
      </w:r>
      <w:r w:rsidR="00685AF3" w:rsidRPr="00EB6AAD">
        <w:t xml:space="preserve"> link to </w:t>
      </w:r>
      <w:hyperlink r:id="rId78" w:history="1">
        <w:proofErr w:type="spellStart"/>
        <w:r w:rsidR="00685AF3" w:rsidRPr="00EB6AAD">
          <w:rPr>
            <w:color w:val="0563C1"/>
            <w:u w:val="single"/>
          </w:rPr>
          <w:t>WebXR</w:t>
        </w:r>
        <w:proofErr w:type="spellEnd"/>
        <w:r w:rsidR="00685AF3" w:rsidRPr="00EB6AAD">
          <w:rPr>
            <w:color w:val="0563C1"/>
            <w:u w:val="single"/>
          </w:rPr>
          <w:t xml:space="preserve"> Device API Explained</w:t>
        </w:r>
      </w:hyperlink>
      <w:r w:rsidR="00685AF3" w:rsidRPr="00EB6AAD">
        <w:t>.</w:t>
      </w:r>
    </w:p>
    <w:p w14:paraId="1E39FB66" w14:textId="77777777" w:rsidR="009C1B24" w:rsidRDefault="009C1B24" w:rsidP="00EB6AAD">
      <w:pPr>
        <w:jc w:val="both"/>
      </w:pPr>
    </w:p>
    <w:p w14:paraId="316E3952" w14:textId="1F013A84" w:rsidR="00EB6AAD" w:rsidRPr="00EB6AAD" w:rsidRDefault="00EB6AAD" w:rsidP="00EB6AAD">
      <w:pPr>
        <w:jc w:val="both"/>
      </w:pPr>
      <w:r w:rsidRPr="00EB6AAD">
        <w:t>March 2019: The latest version of “</w:t>
      </w:r>
      <w:proofErr w:type="spellStart"/>
      <w:r w:rsidRPr="00EB6AAD">
        <w:t>WebXR</w:t>
      </w:r>
      <w:proofErr w:type="spellEnd"/>
      <w:r w:rsidRPr="00EB6AAD">
        <w:t xml:space="preserve"> Device API, Editor’s Draft, 15 March 2019” is available here </w:t>
      </w:r>
      <w:hyperlink r:id="rId79" w:history="1">
        <w:r w:rsidRPr="00EB6AAD">
          <w:rPr>
            <w:color w:val="0563C1"/>
            <w:u w:val="single"/>
          </w:rPr>
          <w:t>https://immersive-web.github.io/webxr/</w:t>
        </w:r>
      </w:hyperlink>
      <w:r w:rsidRPr="00EB6AAD">
        <w:t xml:space="preserve"> + link to </w:t>
      </w:r>
      <w:hyperlink r:id="rId80" w:history="1">
        <w:proofErr w:type="spellStart"/>
        <w:r w:rsidRPr="00EB6AAD">
          <w:rPr>
            <w:color w:val="0563C1"/>
            <w:u w:val="single"/>
          </w:rPr>
          <w:t>WebXR</w:t>
        </w:r>
        <w:proofErr w:type="spellEnd"/>
        <w:r w:rsidRPr="00EB6AAD">
          <w:rPr>
            <w:color w:val="0563C1"/>
            <w:u w:val="single"/>
          </w:rPr>
          <w:t xml:space="preserve"> Device API Explained</w:t>
        </w:r>
      </w:hyperlink>
      <w:r w:rsidRPr="00EB6AAD">
        <w:t>.</w:t>
      </w:r>
    </w:p>
    <w:p w14:paraId="6C99BA48" w14:textId="77777777" w:rsidR="00EB6AAD" w:rsidRPr="00EB6AAD" w:rsidRDefault="00EB6AAD" w:rsidP="00EB6AAD">
      <w:pPr>
        <w:jc w:val="both"/>
      </w:pPr>
    </w:p>
    <w:p w14:paraId="608C3E89" w14:textId="50F4041A" w:rsidR="00EB6AAD" w:rsidRPr="00EB6AAD" w:rsidRDefault="00EB6AAD" w:rsidP="00EB6AAD">
      <w:pPr>
        <w:jc w:val="both"/>
      </w:pPr>
      <w:r w:rsidRPr="00EB6AAD">
        <w:t>January 2019: The latest “</w:t>
      </w:r>
      <w:proofErr w:type="spellStart"/>
      <w:r w:rsidRPr="00EB6AAD">
        <w:t>WebXR</w:t>
      </w:r>
      <w:proofErr w:type="spellEnd"/>
      <w:r w:rsidRPr="00EB6AAD">
        <w:t xml:space="preserve"> Device API, Editor’s Draft, 10 January 2019” is available here </w:t>
      </w:r>
      <w:hyperlink r:id="rId81" w:history="1">
        <w:r w:rsidRPr="00EB6AAD">
          <w:rPr>
            <w:color w:val="0563C1"/>
            <w:u w:val="single"/>
          </w:rPr>
          <w:t>https://immersive-web.github.io/webxr/</w:t>
        </w:r>
      </w:hyperlink>
      <w:r w:rsidRPr="00EB6AAD">
        <w:t xml:space="preserve"> and provides an interface to VR/AR hardware. It is marked as “UNSTABLE API”. It also provides a link to </w:t>
      </w:r>
      <w:hyperlink r:id="rId82" w:history="1">
        <w:proofErr w:type="spellStart"/>
        <w:r w:rsidRPr="00EB6AAD">
          <w:rPr>
            <w:color w:val="0563C1"/>
            <w:u w:val="single"/>
          </w:rPr>
          <w:t>WebXR</w:t>
        </w:r>
        <w:proofErr w:type="spellEnd"/>
        <w:r w:rsidRPr="00EB6AAD">
          <w:rPr>
            <w:color w:val="0563C1"/>
            <w:u w:val="single"/>
          </w:rPr>
          <w:t xml:space="preserve"> Device API Explained</w:t>
        </w:r>
      </w:hyperlink>
      <w:r w:rsidRPr="00EB6AAD">
        <w:t>.</w:t>
      </w:r>
    </w:p>
    <w:p w14:paraId="7F47FAA3" w14:textId="77777777" w:rsidR="00EB6AAD" w:rsidRPr="00EB6AAD" w:rsidRDefault="00EB6AAD" w:rsidP="00EB6AAD">
      <w:pPr>
        <w:jc w:val="both"/>
      </w:pPr>
    </w:p>
    <w:p w14:paraId="07673C80" w14:textId="3C4E3F0C" w:rsidR="00EB6AAD" w:rsidRPr="00EB6AAD" w:rsidRDefault="00EB6AAD" w:rsidP="00EB6AAD">
      <w:pPr>
        <w:jc w:val="both"/>
      </w:pPr>
      <w:r w:rsidRPr="00EB6AAD">
        <w:t>October 2018: The latest “</w:t>
      </w:r>
      <w:proofErr w:type="spellStart"/>
      <w:r w:rsidRPr="00EB6AAD">
        <w:t>WebXR</w:t>
      </w:r>
      <w:proofErr w:type="spellEnd"/>
      <w:r w:rsidRPr="00EB6AAD">
        <w:t xml:space="preserve"> Device API, Editor’s Draft, 20 August 2018” is available here </w:t>
      </w:r>
      <w:hyperlink r:id="rId83" w:history="1">
        <w:r w:rsidRPr="00EB6AAD">
          <w:rPr>
            <w:color w:val="0563C1"/>
            <w:u w:val="single"/>
          </w:rPr>
          <w:t>https://immersive-web.github.io/webxr/spec/latest/</w:t>
        </w:r>
      </w:hyperlink>
      <w:r w:rsidRPr="00EB6AAD">
        <w:t xml:space="preserve"> and provides an interface to VR/AR hardware. It is marked as “UNSTABLE API”.</w:t>
      </w:r>
    </w:p>
    <w:p w14:paraId="1E88A297" w14:textId="77777777" w:rsidR="00EB6AAD" w:rsidRPr="00EB6AAD" w:rsidRDefault="00EB6AAD" w:rsidP="00EB6AAD">
      <w:pPr>
        <w:jc w:val="both"/>
      </w:pPr>
    </w:p>
    <w:p w14:paraId="7AD23525" w14:textId="20D594E4" w:rsidR="00EB6AAD" w:rsidRPr="00EB6AAD" w:rsidRDefault="00EB6AAD" w:rsidP="00EB6AAD">
      <w:pPr>
        <w:jc w:val="both"/>
      </w:pPr>
      <w:r w:rsidRPr="00EB6AAD">
        <w:t>July 2018: The latest “</w:t>
      </w:r>
      <w:proofErr w:type="spellStart"/>
      <w:r w:rsidRPr="00EB6AAD">
        <w:t>WebXR</w:t>
      </w:r>
      <w:proofErr w:type="spellEnd"/>
      <w:r w:rsidRPr="00EB6AAD">
        <w:t xml:space="preserve"> Device API, Editor’s Draft, 6 July 2018” is available here </w:t>
      </w:r>
      <w:hyperlink r:id="rId84" w:history="1">
        <w:r w:rsidRPr="00EB6AAD">
          <w:rPr>
            <w:color w:val="0563C1"/>
            <w:u w:val="single"/>
          </w:rPr>
          <w:t>https://immersive-web.github.io/webxr/spec/latest/</w:t>
        </w:r>
      </w:hyperlink>
      <w:r w:rsidRPr="00EB6AAD">
        <w:t xml:space="preserve"> and provides an interface to VR/AR hardware. It is marked as “UNSTABLE API”.</w:t>
      </w:r>
    </w:p>
    <w:p w14:paraId="6D4DD8C8" w14:textId="77777777" w:rsidR="00EB6AAD" w:rsidRPr="00EB6AAD" w:rsidRDefault="00EB6AAD" w:rsidP="00EB6AAD">
      <w:pPr>
        <w:jc w:val="both"/>
      </w:pPr>
    </w:p>
    <w:p w14:paraId="5E8252BC" w14:textId="4912A13A" w:rsidR="00EB6AAD" w:rsidRPr="00EB6AAD" w:rsidRDefault="00EB6AAD" w:rsidP="00EB6AAD">
      <w:pPr>
        <w:jc w:val="both"/>
      </w:pPr>
      <w:r w:rsidRPr="00EB6AAD">
        <w:t xml:space="preserve">April 2018 (and earlier): In this context, the </w:t>
      </w:r>
      <w:proofErr w:type="spellStart"/>
      <w:r w:rsidRPr="00EB6AAD">
        <w:rPr>
          <w:b/>
        </w:rPr>
        <w:t>WebVR</w:t>
      </w:r>
      <w:proofErr w:type="spellEnd"/>
      <w:r w:rsidRPr="00EB6AAD">
        <w:t xml:space="preserve"> already defines an API which provides support for accessing virtual reality devices, including sensors and head-mounted displays on the web. Link: </w:t>
      </w:r>
      <w:hyperlink r:id="rId85" w:history="1">
        <w:r w:rsidRPr="00EB6AAD">
          <w:rPr>
            <w:color w:val="0563C1"/>
            <w:u w:val="single"/>
          </w:rPr>
          <w:t>https://webvr.info/</w:t>
        </w:r>
      </w:hyperlink>
      <w:r w:rsidRPr="00EB6AAD">
        <w:t xml:space="preserve"> which includes a link to “</w:t>
      </w:r>
      <w:proofErr w:type="spellStart"/>
      <w:r w:rsidRPr="00EB6AAD">
        <w:t>WebVR</w:t>
      </w:r>
      <w:proofErr w:type="spellEnd"/>
      <w:r w:rsidRPr="00EB6AAD">
        <w:t xml:space="preserve">, Editor’s Draft, 12 </w:t>
      </w:r>
      <w:r w:rsidRPr="00EB6AAD">
        <w:lastRenderedPageBreak/>
        <w:t xml:space="preserve">December 2017”: </w:t>
      </w:r>
      <w:hyperlink r:id="rId86" w:history="1">
        <w:r w:rsidRPr="00EB6AAD">
          <w:rPr>
            <w:color w:val="0563C1"/>
            <w:u w:val="single"/>
          </w:rPr>
          <w:t>https://immersive-web.github.io/webvr/spec/1.1/</w:t>
        </w:r>
      </w:hyperlink>
      <w:r w:rsidRPr="00EB6AAD">
        <w:t>. Important note: “</w:t>
      </w:r>
      <w:r w:rsidRPr="00EB6AAD">
        <w:rPr>
          <w:b/>
          <w:bCs/>
        </w:rPr>
        <w:t xml:space="preserve">Development of the </w:t>
      </w:r>
      <w:proofErr w:type="spellStart"/>
      <w:r w:rsidRPr="00EB6AAD">
        <w:rPr>
          <w:b/>
          <w:bCs/>
        </w:rPr>
        <w:t>WebVR</w:t>
      </w:r>
      <w:proofErr w:type="spellEnd"/>
      <w:r w:rsidRPr="00EB6AAD">
        <w:rPr>
          <w:b/>
          <w:bCs/>
        </w:rPr>
        <w:t xml:space="preserve"> API has halted in favor of being replaced the </w:t>
      </w:r>
      <w:proofErr w:type="spellStart"/>
      <w:r w:rsidR="0043130B">
        <w:fldChar w:fldCharType="begin"/>
      </w:r>
      <w:r w:rsidR="0043130B">
        <w:instrText xml:space="preserve"> HYPERLINK "https://immersive-web.github.io/webxr/" </w:instrText>
      </w:r>
      <w:r w:rsidR="0043130B">
        <w:fldChar w:fldCharType="separate"/>
      </w:r>
      <w:r w:rsidRPr="00EB6AAD">
        <w:rPr>
          <w:b/>
          <w:bCs/>
          <w:color w:val="0563C1"/>
          <w:u w:val="single"/>
        </w:rPr>
        <w:t>WebXR</w:t>
      </w:r>
      <w:proofErr w:type="spellEnd"/>
      <w:r w:rsidRPr="00EB6AAD">
        <w:rPr>
          <w:b/>
          <w:bCs/>
          <w:color w:val="0563C1"/>
          <w:u w:val="single"/>
        </w:rPr>
        <w:t xml:space="preserve"> Device API</w:t>
      </w:r>
      <w:r w:rsidR="0043130B">
        <w:rPr>
          <w:b/>
          <w:bCs/>
          <w:color w:val="0563C1"/>
          <w:u w:val="single"/>
        </w:rPr>
        <w:fldChar w:fldCharType="end"/>
      </w:r>
      <w:r w:rsidRPr="00EB6AAD">
        <w:rPr>
          <w:b/>
          <w:bCs/>
        </w:rPr>
        <w:t>. Several browsers will continue to support this version of the API in the meantime.”</w:t>
      </w:r>
    </w:p>
    <w:p w14:paraId="48ACEDA8" w14:textId="77777777" w:rsidR="00EB6AAD" w:rsidRPr="00EB6AAD" w:rsidRDefault="00EB6AAD" w:rsidP="00EB6AAD">
      <w:pPr>
        <w:jc w:val="both"/>
      </w:pPr>
    </w:p>
    <w:p w14:paraId="2D262D6F" w14:textId="65C8329F" w:rsidR="00EB6AAD" w:rsidRPr="00EB6AAD" w:rsidRDefault="00EB6AAD" w:rsidP="00EB6AAD">
      <w:pPr>
        <w:jc w:val="both"/>
      </w:pPr>
      <w:r w:rsidRPr="00EB6AAD">
        <w:t xml:space="preserve">The </w:t>
      </w:r>
      <w:proofErr w:type="spellStart"/>
      <w:r w:rsidRPr="00EB6AAD">
        <w:t>WebXR</w:t>
      </w:r>
      <w:proofErr w:type="spellEnd"/>
      <w:r w:rsidRPr="00EB6AAD">
        <w:t xml:space="preserve"> Device API Specification (https://immersive-web.github.io/webxr/) provides interfaces to VR and AR hardware to allow developers to build compelling, comfortable VR/AR experiences on the web. It is intended to completely replace the legacy </w:t>
      </w:r>
      <w:hyperlink r:id="rId87" w:history="1">
        <w:r w:rsidRPr="00EB6AAD">
          <w:rPr>
            <w:color w:val="0563C1"/>
            <w:u w:val="single"/>
          </w:rPr>
          <w:t>WebVR specification</w:t>
        </w:r>
      </w:hyperlink>
      <w:r w:rsidRPr="00EB6AAD">
        <w:t> when finalized. In the meantime, multiple browsers will continue to expose the older API. The latest “</w:t>
      </w:r>
      <w:proofErr w:type="spellStart"/>
      <w:r w:rsidRPr="00EB6AAD">
        <w:t>WebXR</w:t>
      </w:r>
      <w:proofErr w:type="spellEnd"/>
      <w:r w:rsidRPr="00EB6AAD">
        <w:t xml:space="preserve"> Device API, Editor’s Draft, 6 July 2018” is available here </w:t>
      </w:r>
      <w:hyperlink r:id="rId88" w:history="1">
        <w:r w:rsidRPr="00EB6AAD">
          <w:rPr>
            <w:color w:val="0563C1"/>
            <w:u w:val="single"/>
          </w:rPr>
          <w:t>https://immersive-web.github.io/webxr/spec/latest/</w:t>
        </w:r>
      </w:hyperlink>
      <w:r w:rsidRPr="00EB6AAD">
        <w:t xml:space="preserve"> and provides an interface to VR/AR hardware. It is marked as “UNSTABLE API”.</w:t>
      </w:r>
    </w:p>
    <w:p w14:paraId="2CA9C847" w14:textId="77777777" w:rsidR="00EB6AAD" w:rsidRPr="00EB6AAD" w:rsidRDefault="00EB6AAD" w:rsidP="00EB6AAD">
      <w:pPr>
        <w:jc w:val="both"/>
      </w:pPr>
    </w:p>
    <w:p w14:paraId="0875142D" w14:textId="72D88B97" w:rsidR="00EB6AAD" w:rsidRDefault="00EB6AAD" w:rsidP="00EB6AAD">
      <w:pPr>
        <w:jc w:val="both"/>
      </w:pPr>
      <w:r w:rsidRPr="00EB6AAD">
        <w:t xml:space="preserve">Additionally, there has been a presentation at 3GPP/VRIF workshop which is accessible here </w:t>
      </w:r>
      <w:hyperlink r:id="rId89" w:history="1">
        <w:r w:rsidRPr="00EB6AAD">
          <w:rPr>
            <w:color w:val="0563C1"/>
            <w:u w:val="single"/>
          </w:rPr>
          <w:t>http://www.3gpp.org/ftp/tsg_sa/WG4_CODEC/Joint%203GPP%20SA4%20-%20VRIF%20Workshop%20on%20VR/Docs/VRSTD-03%20W3C%20Wendy%20Seltzer.zip</w:t>
        </w:r>
      </w:hyperlink>
      <w:r w:rsidRPr="00EB6AAD">
        <w:t xml:space="preserve"> but only provides a rough overview about W3C and W3C Immersive Web: Virtual and Augmented Reality (</w:t>
      </w:r>
      <w:hyperlink r:id="rId90" w:history="1">
        <w:r w:rsidRPr="00EB6AAD">
          <w:rPr>
            <w:color w:val="0563C1"/>
            <w:u w:val="single"/>
          </w:rPr>
          <w:t>https://www.w3.org/community/webvr/</w:t>
        </w:r>
      </w:hyperlink>
      <w:r w:rsidRPr="00EB6AAD">
        <w:t>).</w:t>
      </w:r>
    </w:p>
    <w:p w14:paraId="0E93C7A9" w14:textId="77777777" w:rsidR="00377D5E" w:rsidRDefault="00377D5E" w:rsidP="00EB6AAD">
      <w:pPr>
        <w:jc w:val="both"/>
      </w:pPr>
    </w:p>
    <w:p w14:paraId="565F528B" w14:textId="77777777" w:rsidR="00377D5E" w:rsidRPr="00DC4378" w:rsidRDefault="00377D5E" w:rsidP="00DC4378">
      <w:pPr>
        <w:keepNext/>
        <w:numPr>
          <w:ilvl w:val="0"/>
          <w:numId w:val="3"/>
        </w:numPr>
        <w:spacing w:before="240" w:after="60"/>
        <w:jc w:val="both"/>
        <w:outlineLvl w:val="0"/>
        <w:rPr>
          <w:b/>
          <w:bCs/>
          <w:kern w:val="32"/>
          <w:sz w:val="32"/>
          <w:szCs w:val="32"/>
        </w:rPr>
      </w:pPr>
      <w:bookmarkStart w:id="20" w:name="_Toc21701176"/>
      <w:r w:rsidRPr="00DC4378">
        <w:rPr>
          <w:b/>
          <w:bCs/>
          <w:kern w:val="32"/>
          <w:sz w:val="32"/>
          <w:szCs w:val="32"/>
        </w:rPr>
        <w:t>IDEA</w:t>
      </w:r>
      <w:bookmarkEnd w:id="20"/>
    </w:p>
    <w:p w14:paraId="21EE8886" w14:textId="77777777" w:rsidR="00377D5E" w:rsidRDefault="00377D5E" w:rsidP="00DC4378">
      <w:pPr>
        <w:pBdr>
          <w:top w:val="single" w:sz="4" w:space="1" w:color="auto"/>
          <w:left w:val="single" w:sz="4" w:space="4" w:color="auto"/>
          <w:bottom w:val="single" w:sz="4" w:space="1" w:color="auto"/>
          <w:right w:val="single" w:sz="4" w:space="4" w:color="auto"/>
        </w:pBdr>
        <w:jc w:val="both"/>
      </w:pPr>
      <w:r w:rsidRPr="00DC4378">
        <w:rPr>
          <w:b/>
          <w:bCs/>
        </w:rPr>
        <w:t>Goal</w:t>
      </w:r>
      <w:r>
        <w:t xml:space="preserve">: </w:t>
      </w:r>
      <w:r w:rsidR="00F3613D" w:rsidRPr="00F3613D">
        <w:t>Working toward a common goal to develop a family of royalty-free technical specifications that define interoperable interfaces and exchange formats to support the end-to-end conveyance of immersive volumetric and/or light field media. Our purpose is to gather marketplace and technical requirements to define and support the immersive media specifications, to facilitate interoperability testing and demonstration of immersive technologies in order to gain feedback for the immersive media specifications and support from stakeholders.</w:t>
      </w:r>
    </w:p>
    <w:p w14:paraId="56F830FB" w14:textId="77777777" w:rsidR="00377D5E" w:rsidRDefault="00377D5E" w:rsidP="00DC4378">
      <w:pPr>
        <w:pBdr>
          <w:top w:val="single" w:sz="4" w:space="1" w:color="auto"/>
          <w:left w:val="single" w:sz="4" w:space="4" w:color="auto"/>
          <w:bottom w:val="single" w:sz="4" w:space="1" w:color="auto"/>
          <w:right w:val="single" w:sz="4" w:space="4" w:color="auto"/>
        </w:pBdr>
        <w:jc w:val="both"/>
      </w:pPr>
    </w:p>
    <w:p w14:paraId="0A7BDEC9" w14:textId="77777777" w:rsidR="00377D5E" w:rsidRDefault="00377D5E" w:rsidP="00DC4378">
      <w:pPr>
        <w:pBdr>
          <w:top w:val="single" w:sz="4" w:space="1" w:color="auto"/>
          <w:left w:val="single" w:sz="4" w:space="4" w:color="auto"/>
          <w:bottom w:val="single" w:sz="4" w:space="1" w:color="auto"/>
          <w:right w:val="single" w:sz="4" w:space="4" w:color="auto"/>
        </w:pBdr>
        <w:jc w:val="both"/>
      </w:pPr>
      <w:r w:rsidRPr="00DC4378">
        <w:rPr>
          <w:b/>
          <w:bCs/>
        </w:rPr>
        <w:t>Status</w:t>
      </w:r>
      <w:r>
        <w:t>: started.</w:t>
      </w:r>
    </w:p>
    <w:p w14:paraId="4D1E7114" w14:textId="6F47257D" w:rsidR="00377D5E" w:rsidRDefault="00377D5E" w:rsidP="00EB6AAD">
      <w:pPr>
        <w:jc w:val="both"/>
      </w:pPr>
    </w:p>
    <w:p w14:paraId="19569CC1" w14:textId="340AE3E2" w:rsidR="002132B1" w:rsidRDefault="001F3380" w:rsidP="002132B1">
      <w:pPr>
        <w:jc w:val="both"/>
      </w:pPr>
      <w:r>
        <w:t xml:space="preserve">October 2019: </w:t>
      </w:r>
      <w:r w:rsidR="002132B1">
        <w:t>The Immersive Media Technologies Format (ITMF) is a suite of royalty-free specifications that establishes a baseline for an interchange of immersive media. The format is initially intended to be used for interchange amongst industry-standard digital content creation (DCC) tools, i.e. for the packaging and creation of 3D synthetic, computer generated, and natural media, including audio and visual media. As a baseline format primarily for use with DCC tools, assets described by ITMF are agnostic to the specific type of device on which they may be presented. Visual media, for example, will be display-agnostic, so that a subsequent rendering step in a (media and application aware) distribution system can reformat the visual media to match the capabilities of the client display. The initial version of the ITMF suite may therefore be described as a mezzanine or master format in parlance used by content creators and distributors. Future versions will describe the specifics for ITMF distribution and other applications.</w:t>
      </w:r>
    </w:p>
    <w:p w14:paraId="2AC8569B" w14:textId="77777777" w:rsidR="002132B1" w:rsidRDefault="002132B1" w:rsidP="002132B1">
      <w:pPr>
        <w:jc w:val="both"/>
      </w:pPr>
    </w:p>
    <w:p w14:paraId="17762E57" w14:textId="78701DF5" w:rsidR="001F3380" w:rsidRDefault="002132B1" w:rsidP="002132B1">
      <w:pPr>
        <w:jc w:val="both"/>
      </w:pPr>
      <w:r>
        <w:t xml:space="preserve">The ITMF suite currently includes three documents: </w:t>
      </w:r>
      <w:r w:rsidRPr="00125834">
        <w:rPr>
          <w:i/>
          <w:iCs/>
        </w:rPr>
        <w:t>Scene Graph Specification</w:t>
      </w:r>
      <w:r>
        <w:t xml:space="preserve">, </w:t>
      </w:r>
      <w:r w:rsidRPr="00125834">
        <w:rPr>
          <w:i/>
          <w:iCs/>
        </w:rPr>
        <w:t>Container Specification</w:t>
      </w:r>
      <w:r>
        <w:t xml:space="preserve"> and </w:t>
      </w:r>
      <w:r w:rsidRPr="00125834">
        <w:rPr>
          <w:i/>
          <w:iCs/>
        </w:rPr>
        <w:t>Data Encoding Specification</w:t>
      </w:r>
      <w:r>
        <w:t xml:space="preserve">. These are available at no charge, and may be </w:t>
      </w:r>
      <w:r>
        <w:lastRenderedPageBreak/>
        <w:t xml:space="preserve">downloaded </w:t>
      </w:r>
      <w:hyperlink r:id="rId91" w:history="1">
        <w:r w:rsidRPr="002132B1">
          <w:rPr>
            <w:rStyle w:val="Hyperlink"/>
          </w:rPr>
          <w:t>here</w:t>
        </w:r>
      </w:hyperlink>
      <w:r>
        <w:t xml:space="preserve">. The current version is </w:t>
      </w:r>
      <w:proofErr w:type="spellStart"/>
      <w:r>
        <w:t>ver</w:t>
      </w:r>
      <w:proofErr w:type="spellEnd"/>
      <w:r>
        <w:t xml:space="preserve"> 0.9, which is a draft for public comment. Please send your questions or comments to Comments@ImmersiveAlliance.org.</w:t>
      </w:r>
    </w:p>
    <w:p w14:paraId="1894183A" w14:textId="77777777" w:rsidR="00774F34" w:rsidRDefault="00774F34" w:rsidP="00EB6AAD">
      <w:pPr>
        <w:jc w:val="both"/>
      </w:pPr>
    </w:p>
    <w:p w14:paraId="23E4DE9D" w14:textId="77777777" w:rsidR="00377D5E" w:rsidRDefault="00377D5E" w:rsidP="00EB6AAD">
      <w:pPr>
        <w:jc w:val="both"/>
      </w:pPr>
      <w:r>
        <w:t>July 2019:</w:t>
      </w:r>
    </w:p>
    <w:p w14:paraId="1E3CF86A" w14:textId="540916A8" w:rsidR="00377D5E" w:rsidRPr="00EB6AAD" w:rsidRDefault="00E878E8" w:rsidP="00DC4378">
      <w:pPr>
        <w:pStyle w:val="ListParagraph"/>
        <w:numPr>
          <w:ilvl w:val="0"/>
          <w:numId w:val="36"/>
        </w:numPr>
        <w:jc w:val="both"/>
      </w:pPr>
      <w:r>
        <w:t>Started in April 2019 (</w:t>
      </w:r>
      <w:hyperlink r:id="rId92" w:history="1">
        <w:r w:rsidRPr="00E878E8">
          <w:rPr>
            <w:rStyle w:val="Hyperlink"/>
          </w:rPr>
          <w:t>http://immersivealliance.org/</w:t>
        </w:r>
      </w:hyperlink>
      <w:r>
        <w:t xml:space="preserve">), currently an overview/introduction presentation is available </w:t>
      </w:r>
      <w:hyperlink r:id="rId93" w:history="1">
        <w:r w:rsidRPr="00E878E8">
          <w:rPr>
            <w:rStyle w:val="Hyperlink"/>
          </w:rPr>
          <w:t>here</w:t>
        </w:r>
      </w:hyperlink>
      <w:r>
        <w:t>.</w:t>
      </w:r>
    </w:p>
    <w:p w14:paraId="2412CA02" w14:textId="77777777" w:rsidR="00EB6AAD" w:rsidRPr="00EB6AAD" w:rsidRDefault="00EB6AAD" w:rsidP="000C09F0">
      <w:pPr>
        <w:keepNext/>
        <w:numPr>
          <w:ilvl w:val="0"/>
          <w:numId w:val="3"/>
        </w:numPr>
        <w:spacing w:before="240" w:after="60"/>
        <w:jc w:val="both"/>
        <w:outlineLvl w:val="0"/>
        <w:rPr>
          <w:b/>
          <w:bCs/>
          <w:kern w:val="32"/>
          <w:sz w:val="32"/>
          <w:szCs w:val="32"/>
        </w:rPr>
      </w:pPr>
      <w:bookmarkStart w:id="21" w:name="_Toc21701177"/>
      <w:r w:rsidRPr="00EB6AAD">
        <w:rPr>
          <w:b/>
          <w:bCs/>
          <w:kern w:val="32"/>
          <w:sz w:val="32"/>
          <w:szCs w:val="32"/>
        </w:rPr>
        <w:t>CTA</w:t>
      </w:r>
      <w:bookmarkEnd w:id="21"/>
    </w:p>
    <w:p w14:paraId="7FDC7DD9" w14:textId="77777777" w:rsidR="00007E6B" w:rsidRPr="00DC4378" w:rsidRDefault="00007E6B" w:rsidP="00DC4378">
      <w:pPr>
        <w:pBdr>
          <w:top w:val="single" w:sz="4" w:space="1" w:color="auto"/>
          <w:left w:val="single" w:sz="4" w:space="4" w:color="auto"/>
          <w:bottom w:val="single" w:sz="4" w:space="1" w:color="auto"/>
          <w:right w:val="single" w:sz="4" w:space="4" w:color="auto"/>
        </w:pBdr>
        <w:jc w:val="both"/>
      </w:pPr>
      <w:r w:rsidRPr="00DC4378">
        <w:rPr>
          <w:b/>
          <w:bCs/>
        </w:rPr>
        <w:t>Goal</w:t>
      </w:r>
      <w:r w:rsidRPr="00DC4378">
        <w:t>:</w:t>
      </w:r>
      <w:r w:rsidR="009D4B26">
        <w:t xml:space="preserve"> The Consumer Technology Association (CTA)™ AR/VR Working Group supports the growth of companies developing technologies and services for the augmented, mixed and virtual reality segment of the technology industry. Key Initiatives: Educate consumers about the benefits of augmented, mixed and virtual reality technologies; Promote augmented, mixed and virtual reality technologies to support the advancement of the industry; Conduct market research focused on augmented and virtual reality technologies; Support standards initiatives to create industry best practices.</w:t>
      </w:r>
    </w:p>
    <w:p w14:paraId="48D4E6D7" w14:textId="77777777" w:rsidR="00007E6B" w:rsidRPr="00DC4378" w:rsidRDefault="00007E6B" w:rsidP="00DC4378">
      <w:pPr>
        <w:pBdr>
          <w:top w:val="single" w:sz="4" w:space="1" w:color="auto"/>
          <w:left w:val="single" w:sz="4" w:space="4" w:color="auto"/>
          <w:bottom w:val="single" w:sz="4" w:space="1" w:color="auto"/>
          <w:right w:val="single" w:sz="4" w:space="4" w:color="auto"/>
        </w:pBdr>
        <w:jc w:val="both"/>
      </w:pPr>
    </w:p>
    <w:p w14:paraId="2AA8AD6F" w14:textId="77777777" w:rsidR="00007E6B" w:rsidRPr="00DC4378" w:rsidRDefault="00007E6B" w:rsidP="00DC4378">
      <w:pPr>
        <w:pBdr>
          <w:top w:val="single" w:sz="4" w:space="1" w:color="auto"/>
          <w:left w:val="single" w:sz="4" w:space="4" w:color="auto"/>
          <w:bottom w:val="single" w:sz="4" w:space="1" w:color="auto"/>
          <w:right w:val="single" w:sz="4" w:space="4" w:color="auto"/>
        </w:pBdr>
        <w:jc w:val="both"/>
      </w:pPr>
      <w:r w:rsidRPr="00DC4378">
        <w:rPr>
          <w:b/>
          <w:bCs/>
        </w:rPr>
        <w:t>Status</w:t>
      </w:r>
      <w:r w:rsidRPr="00DC4378">
        <w:t>:</w:t>
      </w:r>
      <w:r w:rsidR="00ED675D">
        <w:t xml:space="preserve"> active</w:t>
      </w:r>
      <w:r w:rsidRPr="00DC4378">
        <w:t>.</w:t>
      </w:r>
    </w:p>
    <w:p w14:paraId="2412414F" w14:textId="335AC06E" w:rsidR="00007E6B" w:rsidRDefault="00007E6B" w:rsidP="00EB6AAD">
      <w:pPr>
        <w:jc w:val="both"/>
        <w:rPr>
          <w:highlight w:val="yellow"/>
        </w:rPr>
      </w:pPr>
    </w:p>
    <w:p w14:paraId="3B9503AB" w14:textId="092843BA" w:rsidR="00774F34" w:rsidRPr="00125834" w:rsidRDefault="00774F34" w:rsidP="00774F34">
      <w:pPr>
        <w:jc w:val="both"/>
      </w:pPr>
      <w:r w:rsidRPr="00125834">
        <w:t xml:space="preserve">October 2019: </w:t>
      </w:r>
      <w:r>
        <w:t>CTA Technology &amp; Standards Forum has been on Sep 23-27, 2019 with a session on CTA AR/VR Membership Working Group Meeting (Invited Guests Only). Further input from CTA experts is needed.</w:t>
      </w:r>
    </w:p>
    <w:p w14:paraId="1EDE7B5A" w14:textId="77777777" w:rsidR="00774F34" w:rsidRPr="00125834" w:rsidRDefault="00774F34" w:rsidP="00EB6AAD">
      <w:pPr>
        <w:jc w:val="both"/>
      </w:pPr>
    </w:p>
    <w:p w14:paraId="6B604033" w14:textId="77777777" w:rsidR="003604CF" w:rsidRPr="00007E6B" w:rsidRDefault="003604CF" w:rsidP="00EB6AAD">
      <w:pPr>
        <w:jc w:val="both"/>
      </w:pPr>
      <w:r w:rsidRPr="00DC4378">
        <w:t>July 2019:</w:t>
      </w:r>
    </w:p>
    <w:p w14:paraId="668BCFD3" w14:textId="68F949A0" w:rsidR="003604CF" w:rsidRPr="00DC4378" w:rsidRDefault="00ED675D" w:rsidP="005A3C14">
      <w:pPr>
        <w:pStyle w:val="ListParagraph"/>
        <w:numPr>
          <w:ilvl w:val="0"/>
          <w:numId w:val="31"/>
        </w:numPr>
        <w:jc w:val="both"/>
      </w:pPr>
      <w:r w:rsidRPr="00ED675D">
        <w:t>CTA created the AR/VR Standards Committee in August 2018. This Committee will develop standards, recommended practices, and technical reports related to augmented reality, virtual reality and related technologies. Current Focus includes: WG 1 Definitions/ Categorization ANSI/CTA-2085, Definitions and Characteristics for VR Video and VR Images (nearing completion) ANSI/CTS-2086, Categorization of Augmented and Virtual Reality Consumer Experiences; WG 2 Accessories ANSI/CTA-2087, Recommendations and Best Practices for Connection and Use of Accessories for Augmented and Virtual Reality Technologies (nearing completion). Undergoing brainstorming on future work projects and specifically considering projects addressing AR applications.</w:t>
      </w:r>
    </w:p>
    <w:p w14:paraId="1CB0AFB1" w14:textId="77777777" w:rsidR="00345E10" w:rsidRDefault="00345E10" w:rsidP="00EB6AAD">
      <w:pPr>
        <w:jc w:val="both"/>
      </w:pPr>
    </w:p>
    <w:p w14:paraId="4150CB34" w14:textId="77777777" w:rsidR="00EB6AAD" w:rsidRPr="00EB6AAD" w:rsidRDefault="00EB6AAD" w:rsidP="00EB6AAD">
      <w:pPr>
        <w:jc w:val="both"/>
      </w:pPr>
      <w:r w:rsidRPr="00EB6AAD">
        <w:t>March 2019:</w:t>
      </w:r>
    </w:p>
    <w:p w14:paraId="539062AE" w14:textId="7BB717FA" w:rsidR="00EB6AAD" w:rsidRPr="001357AD" w:rsidRDefault="00EB6AAD" w:rsidP="000C09F0">
      <w:pPr>
        <w:numPr>
          <w:ilvl w:val="0"/>
          <w:numId w:val="27"/>
        </w:numPr>
        <w:spacing w:after="150"/>
        <w:contextualSpacing/>
        <w:jc w:val="both"/>
        <w:rPr>
          <w:color w:val="000000"/>
          <w:lang w:eastAsia="de-DE"/>
        </w:rPr>
      </w:pPr>
      <w:r w:rsidRPr="001357AD">
        <w:rPr>
          <w:color w:val="000000"/>
        </w:rPr>
        <w:t>The 2019 Spring CTA Technology &amp; Standards Forum on April 12</w:t>
      </w:r>
      <w:r w:rsidRPr="001357AD">
        <w:rPr>
          <w:color w:val="000000"/>
          <w:vertAlign w:val="superscript"/>
        </w:rPr>
        <w:t>th</w:t>
      </w:r>
      <w:r w:rsidRPr="001357AD">
        <w:rPr>
          <w:color w:val="000000"/>
        </w:rPr>
        <w:t xml:space="preserve"> will be held in in San Francisco, Industry experts will gather to discuss artificial intelligence, health fitness and wellness technology, security, privacy, robotics, audio, video and more. Additional information on the Forum is available</w:t>
      </w:r>
      <w:hyperlink r:id="rId94" w:history="1">
        <w:r w:rsidRPr="001357AD">
          <w:rPr>
            <w:color w:val="0563C1"/>
            <w:u w:val="single"/>
          </w:rPr>
          <w:t xml:space="preserve"> here</w:t>
        </w:r>
      </w:hyperlink>
      <w:r w:rsidRPr="001357AD">
        <w:rPr>
          <w:color w:val="000000"/>
        </w:rPr>
        <w:t xml:space="preserve">. </w:t>
      </w:r>
    </w:p>
    <w:p w14:paraId="6526906A" w14:textId="77777777" w:rsidR="00EB6AAD" w:rsidRPr="001357AD" w:rsidRDefault="00EB6AAD" w:rsidP="000C09F0">
      <w:pPr>
        <w:numPr>
          <w:ilvl w:val="0"/>
          <w:numId w:val="27"/>
        </w:numPr>
        <w:spacing w:after="150"/>
        <w:contextualSpacing/>
        <w:jc w:val="both"/>
      </w:pPr>
      <w:r w:rsidRPr="001357AD">
        <w:t>During the CTA Technology &amp; Standards Spring Forum, there will be an open discussion on the topic of gesture control in consumer technology.  Once limited to gaming applications, gesture control is now being used in many areas, including robotics, vehicles, AR/VR and retail.</w:t>
      </w:r>
    </w:p>
    <w:p w14:paraId="137F1F3B" w14:textId="77777777" w:rsidR="00EB6AAD" w:rsidRPr="001357AD" w:rsidRDefault="00EB6AAD" w:rsidP="000C09F0">
      <w:pPr>
        <w:numPr>
          <w:ilvl w:val="0"/>
          <w:numId w:val="27"/>
        </w:numPr>
        <w:spacing w:after="150"/>
        <w:contextualSpacing/>
        <w:jc w:val="both"/>
        <w:rPr>
          <w:lang w:val="en-GB"/>
        </w:rPr>
      </w:pPr>
      <w:r w:rsidRPr="001357AD">
        <w:rPr>
          <w:u w:val="single"/>
        </w:rPr>
        <w:t>R12 WG 1 Definitions/Categorization:</w:t>
      </w:r>
      <w:r w:rsidRPr="001357AD">
        <w:t xml:space="preserve"> The WG has continued to meet regularly to advance its work. In recent meetings the WG has agreed to definitions for </w:t>
      </w:r>
      <w:r w:rsidRPr="001357AD">
        <w:rPr>
          <w:color w:val="000000"/>
          <w:shd w:val="clear" w:color="auto" w:fill="FFFFFF"/>
        </w:rPr>
        <w:t xml:space="preserve">pre-rendered content and real-time rendered content. </w:t>
      </w:r>
    </w:p>
    <w:p w14:paraId="0EDDE36B" w14:textId="77777777" w:rsidR="00EB6AAD" w:rsidRPr="001357AD" w:rsidRDefault="00EB6AAD" w:rsidP="000C09F0">
      <w:pPr>
        <w:numPr>
          <w:ilvl w:val="0"/>
          <w:numId w:val="27"/>
        </w:numPr>
        <w:spacing w:after="150"/>
        <w:contextualSpacing/>
        <w:jc w:val="both"/>
        <w:rPr>
          <w:lang w:val="en-GB"/>
        </w:rPr>
      </w:pPr>
      <w:r w:rsidRPr="001357AD">
        <w:rPr>
          <w:u w:val="single"/>
        </w:rPr>
        <w:t xml:space="preserve">R12 WG2 Accessories: </w:t>
      </w:r>
      <w:r w:rsidRPr="001357AD">
        <w:t> The WG has continued to meet regularly to progress work focused on the identification and organization of terms in the document.</w:t>
      </w:r>
    </w:p>
    <w:p w14:paraId="716A3032" w14:textId="77777777" w:rsidR="00EB6AAD" w:rsidRPr="00EB6AAD" w:rsidRDefault="00EB6AAD" w:rsidP="00EB6AAD">
      <w:pPr>
        <w:jc w:val="both"/>
      </w:pPr>
    </w:p>
    <w:p w14:paraId="11C7F470" w14:textId="3A1FBE18" w:rsidR="00EB6AAD" w:rsidRPr="00EB6AAD" w:rsidRDefault="00EB6AAD" w:rsidP="00EB6AAD">
      <w:pPr>
        <w:jc w:val="both"/>
      </w:pPr>
      <w:r w:rsidRPr="00EB6AAD">
        <w:t xml:space="preserve">January 2019: The web site of the AR/VR Working Group is </w:t>
      </w:r>
      <w:hyperlink r:id="rId95" w:history="1">
        <w:r w:rsidRPr="00EB6AAD">
          <w:rPr>
            <w:color w:val="0563C1"/>
            <w:u w:val="single"/>
          </w:rPr>
          <w:t>here</w:t>
        </w:r>
      </w:hyperlink>
      <w:r w:rsidRPr="00EB6AAD">
        <w:t xml:space="preserve"> including two research reports: (1) Consumer Sentiments: Virtual Reality In-Store Demonstration: VR Headset and Content, (2) Augmented Reality and Virtual Reality: Consumer Sentiments. Please note that the AR/VR Working Group is focusing on commercial aspects while </w:t>
      </w:r>
      <w:r w:rsidRPr="00EB6AAD">
        <w:rPr>
          <w:rFonts w:hint="eastAsia"/>
        </w:rPr>
        <w:t xml:space="preserve">R12, Augmented Reality/Virtual Reality Committee is </w:t>
      </w:r>
      <w:r w:rsidRPr="00EB6AAD">
        <w:t xml:space="preserve">focusing on technical aspects and </w:t>
      </w:r>
      <w:r w:rsidRPr="00EB6AAD">
        <w:rPr>
          <w:rFonts w:hint="eastAsia"/>
        </w:rPr>
        <w:t>continuing to work on the following two documents</w:t>
      </w:r>
      <w:r w:rsidRPr="00EB6AAD">
        <w:t xml:space="preserve">: (1) </w:t>
      </w:r>
      <w:r w:rsidRPr="00EB6AAD">
        <w:rPr>
          <w:rFonts w:hint="eastAsia"/>
        </w:rPr>
        <w:t xml:space="preserve">ANSI/CTA-2085 (Definitions and Characteristics for VR Video and VR Images) and </w:t>
      </w:r>
      <w:r w:rsidRPr="00EB6AAD">
        <w:t xml:space="preserve">(2) </w:t>
      </w:r>
      <w:r w:rsidRPr="00EB6AAD">
        <w:rPr>
          <w:rFonts w:hint="eastAsia"/>
        </w:rPr>
        <w:t>ANSI/CTA-2087 (Recommendations and Best Practices for Connection and Use of Accessories for Augmented and Virtual Reality Technologies).</w:t>
      </w:r>
    </w:p>
    <w:p w14:paraId="3EF93358" w14:textId="77777777" w:rsidR="00EB6AAD" w:rsidRPr="00EB6AAD" w:rsidRDefault="00EB6AAD" w:rsidP="00EB6AAD">
      <w:pPr>
        <w:jc w:val="both"/>
      </w:pPr>
    </w:p>
    <w:p w14:paraId="79339BD2" w14:textId="77777777" w:rsidR="00EB6AAD" w:rsidRPr="00EB6AAD" w:rsidRDefault="00EB6AAD" w:rsidP="00EB6AAD">
      <w:pPr>
        <w:jc w:val="both"/>
      </w:pPr>
      <w:r w:rsidRPr="00EB6AAD">
        <w:t xml:space="preserve">October 2018: </w:t>
      </w:r>
      <w:r w:rsidRPr="00EB6AAD">
        <w:rPr>
          <w:rFonts w:hint="eastAsia"/>
        </w:rPr>
        <w:t>During August, some restructuring took place with regards to AR/VR standards activities within CTA.</w:t>
      </w:r>
      <w:r w:rsidRPr="00EB6AAD">
        <w:t xml:space="preserve"> </w:t>
      </w:r>
      <w:r w:rsidRPr="00EB6AAD">
        <w:rPr>
          <w:rFonts w:hint="eastAsia"/>
        </w:rPr>
        <w:t>In summary, CTA created a new committee which is called R12 (AR/VR Committee) to undertake on developing standards, recommended practices, and technical reports related to AR, VR, and related technologies.</w:t>
      </w:r>
      <w:r w:rsidRPr="00EB6AAD">
        <w:t xml:space="preserve"> </w:t>
      </w:r>
      <w:r w:rsidRPr="00EB6AAD">
        <w:rPr>
          <w:rFonts w:hint="eastAsia"/>
        </w:rPr>
        <w:t>Until creation of R12, AR/VR activities were done at WG level (R6 WG24), so there is some kind of elevation of AR/VR activities to Committee level.</w:t>
      </w:r>
    </w:p>
    <w:p w14:paraId="4BEDB3DC" w14:textId="77777777" w:rsidR="00EB6AAD" w:rsidRPr="00EB6AAD" w:rsidRDefault="00EB6AAD" w:rsidP="00EB6AAD">
      <w:pPr>
        <w:jc w:val="both"/>
      </w:pPr>
    </w:p>
    <w:p w14:paraId="7919E067" w14:textId="6ECC6453" w:rsidR="00EB6AAD" w:rsidRPr="00EB6AAD" w:rsidRDefault="00EB6AAD" w:rsidP="00EB6AAD">
      <w:pPr>
        <w:jc w:val="both"/>
      </w:pPr>
      <w:r w:rsidRPr="00EB6AAD">
        <w:rPr>
          <w:rFonts w:hint="eastAsia"/>
        </w:rPr>
        <w:t>For further details on R12 and its two working groups, you can refer to the following link</w:t>
      </w:r>
      <w:r w:rsidRPr="00EB6AAD">
        <w:t xml:space="preserve">: </w:t>
      </w:r>
      <w:hyperlink r:id="rId96" w:history="1">
        <w:r w:rsidRPr="00EB6AAD">
          <w:rPr>
            <w:rFonts w:hint="eastAsia"/>
            <w:color w:val="0563C1"/>
            <w:u w:val="single"/>
          </w:rPr>
          <w:t>https://standards.cta.tech/kwspub/current_projects/</w:t>
        </w:r>
      </w:hyperlink>
      <w:r w:rsidRPr="00EB6AAD">
        <w:t xml:space="preserve"> </w:t>
      </w:r>
    </w:p>
    <w:p w14:paraId="70C2B551" w14:textId="77777777" w:rsidR="00EB6AAD" w:rsidRPr="00EB6AAD" w:rsidRDefault="00EB6AAD" w:rsidP="00EB6AAD">
      <w:pPr>
        <w:jc w:val="both"/>
      </w:pPr>
    </w:p>
    <w:p w14:paraId="78B2E5D3" w14:textId="3231BA8A" w:rsidR="00EB6AAD" w:rsidRPr="00EB6AAD" w:rsidRDefault="00EB6AAD" w:rsidP="00EB6AAD">
      <w:pPr>
        <w:jc w:val="both"/>
      </w:pPr>
      <w:r w:rsidRPr="00EB6AAD">
        <w:t>July 2018: CTA recently published CTA-2069 (</w:t>
      </w:r>
      <w:hyperlink r:id="rId97" w:history="1">
        <w:r w:rsidRPr="00EB6AAD">
          <w:rPr>
            <w:color w:val="0563C1"/>
            <w:u w:val="single"/>
          </w:rPr>
          <w:t>https://www.cta.tech/News/Press-Releases/2018/July/CTA-Announces-First-Augmented-and-Virtual-Reality.aspx</w:t>
        </w:r>
      </w:hyperlink>
      <w:r w:rsidRPr="00EB6AAD">
        <w:t>), Definitions and Characteristics of Augmented and Virtual Reality Technologies, which introduces various terms defining emerging consumer technologies such as AR, mixed reality, outside-in-tracking, VR video and VR images, room-scale VR and X reality (XR).</w:t>
      </w:r>
    </w:p>
    <w:p w14:paraId="0227C42C" w14:textId="77777777" w:rsidR="00EB6AAD" w:rsidRPr="00EB6AAD" w:rsidRDefault="00EB6AAD" w:rsidP="00EB6AAD">
      <w:pPr>
        <w:jc w:val="both"/>
      </w:pPr>
    </w:p>
    <w:p w14:paraId="4A9D6A7B" w14:textId="55BBB7A5" w:rsidR="00EB6AAD" w:rsidRPr="00EB6AAD" w:rsidRDefault="00EB6AAD" w:rsidP="00EB6AAD">
      <w:pPr>
        <w:jc w:val="both"/>
      </w:pPr>
      <w:r w:rsidRPr="00EB6AAD">
        <w:t xml:space="preserve">April 2018 (and earlier): There has been a presentation at 3GPP/VRIF workshop which is available here </w:t>
      </w:r>
      <w:hyperlink r:id="rId98" w:history="1">
        <w:r w:rsidRPr="00EB6AAD">
          <w:rPr>
            <w:color w:val="0563C1"/>
            <w:u w:val="single"/>
          </w:rPr>
          <w:t>http://www.3gpp.org/ftp/tsg_sa/WG4_CODEC/Joint%203GPP%20SA4%20-%20VRIF%20Workshop%20on%20VR/Docs/VRSTD-08%20CTA%20Kerri%20Haresign.zip</w:t>
        </w:r>
      </w:hyperlink>
      <w:r w:rsidRPr="00EB6AAD">
        <w:t xml:space="preserve">. The last slide mentions the creation of a first standards WG on AR/VR technology in May 2016. Web site is available here </w:t>
      </w:r>
      <w:hyperlink r:id="rId99" w:history="1">
        <w:r w:rsidRPr="00EB6AAD">
          <w:rPr>
            <w:color w:val="0563C1"/>
            <w:u w:val="single"/>
          </w:rPr>
          <w:t>https://www.cta.tech/Membership/Member-Groups/AR-VR-Working-Group.aspx</w:t>
        </w:r>
      </w:hyperlink>
      <w:r w:rsidRPr="00EB6AAD">
        <w:t xml:space="preserve"> which provides:</w:t>
      </w:r>
    </w:p>
    <w:p w14:paraId="140AC7C1" w14:textId="1D811ED1" w:rsidR="00EB6AAD" w:rsidRPr="00EB6AAD" w:rsidRDefault="00A93669" w:rsidP="000C09F0">
      <w:pPr>
        <w:numPr>
          <w:ilvl w:val="0"/>
          <w:numId w:val="10"/>
        </w:numPr>
        <w:jc w:val="both"/>
      </w:pPr>
      <w:hyperlink r:id="rId100" w:history="1">
        <w:r w:rsidR="00EB6AAD" w:rsidRPr="00EB6AAD">
          <w:rPr>
            <w:b/>
            <w:bCs/>
            <w:color w:val="0563C1"/>
            <w:u w:val="single"/>
          </w:rPr>
          <w:t>Virtual Reality - Reality Check: Consumer Experience and Expectations</w:t>
        </w:r>
      </w:hyperlink>
      <w:r w:rsidR="00EB6AAD" w:rsidRPr="00EB6AAD">
        <w:br/>
        <w:t>This study explores U.S. consumers’ experiences with virtual reality to get an in-depth understanding of what content consumers are exposed to and their content preferences.</w:t>
      </w:r>
    </w:p>
    <w:p w14:paraId="7C9E0423" w14:textId="7D8804A6" w:rsidR="00EB6AAD" w:rsidRPr="00EB6AAD" w:rsidRDefault="00A93669" w:rsidP="000C09F0">
      <w:pPr>
        <w:numPr>
          <w:ilvl w:val="0"/>
          <w:numId w:val="10"/>
        </w:numPr>
        <w:jc w:val="both"/>
      </w:pPr>
      <w:hyperlink r:id="rId101" w:history="1">
        <w:r w:rsidR="00EB6AAD" w:rsidRPr="00EB6AAD">
          <w:rPr>
            <w:b/>
            <w:bCs/>
            <w:color w:val="0563C1"/>
            <w:u w:val="single"/>
          </w:rPr>
          <w:t>Consumer Sentiments: Virtual Reality In-Store Demonstrations: VR Headset and Content</w:t>
        </w:r>
      </w:hyperlink>
      <w:r w:rsidR="00EB6AAD" w:rsidRPr="00EB6AAD">
        <w:br/>
        <w:t>This study will aide as a guide for industry on content development and distribution strategies for video content and the future of VR products.</w:t>
      </w:r>
    </w:p>
    <w:p w14:paraId="5511A86D" w14:textId="66275481" w:rsidR="00EB6AAD" w:rsidRPr="00EB6AAD" w:rsidRDefault="00A93669" w:rsidP="000C09F0">
      <w:pPr>
        <w:numPr>
          <w:ilvl w:val="0"/>
          <w:numId w:val="10"/>
        </w:numPr>
        <w:jc w:val="both"/>
      </w:pPr>
      <w:hyperlink r:id="rId102" w:history="1">
        <w:r w:rsidR="00EB6AAD" w:rsidRPr="00EB6AAD">
          <w:rPr>
            <w:b/>
            <w:bCs/>
            <w:color w:val="0563C1"/>
            <w:u w:val="single"/>
          </w:rPr>
          <w:t>Augmented Reality and Virtual Reality: Consumer Sentiments </w:t>
        </w:r>
      </w:hyperlink>
      <w:r w:rsidR="00EB6AAD" w:rsidRPr="00EB6AAD">
        <w:br/>
        <w:t>Augmented Reality (AR) and Virtual Reality (VR): Consumer Sentiments report identifies consumer awareness and perceptions of AR and VR technologies and its various use cases.</w:t>
      </w:r>
    </w:p>
    <w:p w14:paraId="2177453A" w14:textId="77777777" w:rsidR="00EB6AAD" w:rsidRPr="00EB6AAD" w:rsidRDefault="00EB6AAD" w:rsidP="000C09F0">
      <w:pPr>
        <w:keepNext/>
        <w:numPr>
          <w:ilvl w:val="0"/>
          <w:numId w:val="3"/>
        </w:numPr>
        <w:spacing w:before="240" w:after="60"/>
        <w:jc w:val="both"/>
        <w:outlineLvl w:val="0"/>
        <w:rPr>
          <w:b/>
          <w:bCs/>
          <w:kern w:val="32"/>
          <w:sz w:val="32"/>
          <w:szCs w:val="32"/>
        </w:rPr>
      </w:pPr>
      <w:bookmarkStart w:id="22" w:name="_Toc21701178"/>
      <w:r w:rsidRPr="00EB6AAD">
        <w:rPr>
          <w:b/>
          <w:bCs/>
          <w:kern w:val="32"/>
          <w:sz w:val="32"/>
          <w:szCs w:val="32"/>
        </w:rPr>
        <w:t>IETF/IRTF</w:t>
      </w:r>
      <w:bookmarkEnd w:id="22"/>
    </w:p>
    <w:p w14:paraId="77A77D8F" w14:textId="77777777" w:rsidR="0062127A" w:rsidRDefault="0062127A" w:rsidP="00DC4378">
      <w:pPr>
        <w:pBdr>
          <w:top w:val="single" w:sz="4" w:space="1" w:color="auto"/>
          <w:left w:val="single" w:sz="4" w:space="4" w:color="auto"/>
          <w:bottom w:val="single" w:sz="4" w:space="1" w:color="auto"/>
          <w:right w:val="single" w:sz="4" w:space="4" w:color="auto"/>
        </w:pBdr>
        <w:jc w:val="both"/>
      </w:pPr>
      <w:r w:rsidRPr="00DC4378">
        <w:rPr>
          <w:b/>
          <w:bCs/>
        </w:rPr>
        <w:t>Goal</w:t>
      </w:r>
      <w:r>
        <w:t xml:space="preserve">: </w:t>
      </w:r>
      <w:r w:rsidR="00F952C8">
        <w:t>-</w:t>
      </w:r>
    </w:p>
    <w:p w14:paraId="6F88DFB1" w14:textId="77777777" w:rsidR="0062127A" w:rsidRDefault="0062127A" w:rsidP="00DC4378">
      <w:pPr>
        <w:pBdr>
          <w:top w:val="single" w:sz="4" w:space="1" w:color="auto"/>
          <w:left w:val="single" w:sz="4" w:space="4" w:color="auto"/>
          <w:bottom w:val="single" w:sz="4" w:space="1" w:color="auto"/>
          <w:right w:val="single" w:sz="4" w:space="4" w:color="auto"/>
        </w:pBdr>
        <w:jc w:val="both"/>
      </w:pPr>
    </w:p>
    <w:p w14:paraId="70FA762B" w14:textId="77777777" w:rsidR="0062127A" w:rsidRDefault="0062127A" w:rsidP="00DC4378">
      <w:pPr>
        <w:pBdr>
          <w:top w:val="single" w:sz="4" w:space="1" w:color="auto"/>
          <w:left w:val="single" w:sz="4" w:space="4" w:color="auto"/>
          <w:bottom w:val="single" w:sz="4" w:space="1" w:color="auto"/>
          <w:right w:val="single" w:sz="4" w:space="4" w:color="auto"/>
        </w:pBdr>
        <w:jc w:val="both"/>
      </w:pPr>
      <w:r w:rsidRPr="00DC4378">
        <w:rPr>
          <w:b/>
          <w:bCs/>
        </w:rPr>
        <w:lastRenderedPageBreak/>
        <w:t>Status</w:t>
      </w:r>
      <w:r>
        <w:t>: not active.</w:t>
      </w:r>
    </w:p>
    <w:p w14:paraId="53944CFA" w14:textId="68BADEF4" w:rsidR="0062127A" w:rsidRDefault="0062127A" w:rsidP="00345E10">
      <w:pPr>
        <w:jc w:val="both"/>
      </w:pPr>
    </w:p>
    <w:p w14:paraId="6408332B" w14:textId="20133976" w:rsidR="00774F34" w:rsidRDefault="00774F34" w:rsidP="00345E10">
      <w:pPr>
        <w:jc w:val="both"/>
      </w:pPr>
      <w:r>
        <w:t>October 2019: status unchanged.</w:t>
      </w:r>
    </w:p>
    <w:p w14:paraId="7B59E84F" w14:textId="77777777" w:rsidR="00345E10" w:rsidRPr="00EB6AAD" w:rsidRDefault="00345E10" w:rsidP="00345E10">
      <w:pPr>
        <w:jc w:val="both"/>
      </w:pPr>
      <w:r>
        <w:t xml:space="preserve">July </w:t>
      </w:r>
      <w:r w:rsidRPr="00EB6AAD">
        <w:t xml:space="preserve">2019: status unchanged. </w:t>
      </w:r>
    </w:p>
    <w:p w14:paraId="764B24E7" w14:textId="77777777" w:rsidR="00EB6AAD" w:rsidRPr="00EB6AAD" w:rsidRDefault="00EB6AAD" w:rsidP="00EB6AAD">
      <w:pPr>
        <w:jc w:val="both"/>
      </w:pPr>
      <w:r w:rsidRPr="00EB6AAD">
        <w:t xml:space="preserve">March 2019: status unchanged. </w:t>
      </w:r>
    </w:p>
    <w:p w14:paraId="4425B86B" w14:textId="77777777" w:rsidR="00EB6AAD" w:rsidRPr="00EB6AAD" w:rsidRDefault="00EB6AAD" w:rsidP="00EB6AAD">
      <w:pPr>
        <w:jc w:val="both"/>
      </w:pPr>
      <w:r w:rsidRPr="00EB6AAD">
        <w:t>January 2019: no updates available.</w:t>
      </w:r>
    </w:p>
    <w:p w14:paraId="618ABF92" w14:textId="77777777" w:rsidR="00EB6AAD" w:rsidRPr="00EB6AAD" w:rsidRDefault="00EB6AAD" w:rsidP="00EB6AAD">
      <w:pPr>
        <w:jc w:val="both"/>
      </w:pPr>
      <w:r w:rsidRPr="00EB6AAD">
        <w:t>October 2018: no updates available.</w:t>
      </w:r>
    </w:p>
    <w:p w14:paraId="2740B10C" w14:textId="77777777" w:rsidR="00EB6AAD" w:rsidRPr="00EB6AAD" w:rsidRDefault="00EB6AAD" w:rsidP="00EB6AAD">
      <w:pPr>
        <w:jc w:val="both"/>
      </w:pPr>
      <w:r w:rsidRPr="00EB6AAD">
        <w:t>July 2018: no updates available.</w:t>
      </w:r>
    </w:p>
    <w:p w14:paraId="3B556D4F" w14:textId="0DE1D0FA" w:rsidR="00EB6AAD" w:rsidRPr="00EB6AAD" w:rsidRDefault="00EB6AAD" w:rsidP="00EB6AAD">
      <w:pPr>
        <w:jc w:val="both"/>
      </w:pPr>
      <w:r w:rsidRPr="00EB6AAD">
        <w:t xml:space="preserve">April 2018 (and earlier): We found little activity related to immersive media within IETF/IRTF except </w:t>
      </w:r>
      <w:hyperlink r:id="rId103" w:history="1">
        <w:r w:rsidRPr="00EB6AAD">
          <w:rPr>
            <w:color w:val="0563C1"/>
            <w:u w:val="single"/>
          </w:rPr>
          <w:t>https://tools.ietf.org/html/draft-han-iccrg-arvr-transport-problem-01</w:t>
        </w:r>
      </w:hyperlink>
      <w:r w:rsidRPr="00EB6AAD">
        <w:t xml:space="preserve"> which expired in September 2017.</w:t>
      </w:r>
    </w:p>
    <w:p w14:paraId="574F47BD" w14:textId="77777777" w:rsidR="00EB6AAD" w:rsidRPr="00EB6AAD" w:rsidRDefault="00EB6AAD" w:rsidP="000C09F0">
      <w:pPr>
        <w:keepNext/>
        <w:numPr>
          <w:ilvl w:val="0"/>
          <w:numId w:val="3"/>
        </w:numPr>
        <w:spacing w:before="240" w:after="60"/>
        <w:jc w:val="both"/>
        <w:outlineLvl w:val="0"/>
        <w:rPr>
          <w:b/>
          <w:bCs/>
          <w:kern w:val="32"/>
          <w:sz w:val="32"/>
          <w:szCs w:val="32"/>
        </w:rPr>
      </w:pPr>
      <w:bookmarkStart w:id="23" w:name="_Toc21701179"/>
      <w:r w:rsidRPr="00EB6AAD">
        <w:rPr>
          <w:b/>
          <w:bCs/>
          <w:kern w:val="32"/>
          <w:sz w:val="32"/>
          <w:szCs w:val="32"/>
        </w:rPr>
        <w:t>SMPTE</w:t>
      </w:r>
      <w:bookmarkEnd w:id="23"/>
    </w:p>
    <w:p w14:paraId="178007E9" w14:textId="77777777" w:rsidR="00224F4D" w:rsidRDefault="00224F4D" w:rsidP="00DC4378">
      <w:pPr>
        <w:pBdr>
          <w:top w:val="single" w:sz="4" w:space="1" w:color="auto"/>
          <w:left w:val="single" w:sz="4" w:space="4" w:color="auto"/>
          <w:bottom w:val="single" w:sz="4" w:space="1" w:color="auto"/>
          <w:right w:val="single" w:sz="4" w:space="4" w:color="auto"/>
        </w:pBdr>
        <w:jc w:val="both"/>
      </w:pPr>
      <w:r w:rsidRPr="00DC4378">
        <w:rPr>
          <w:b/>
          <w:bCs/>
        </w:rPr>
        <w:t>Goal</w:t>
      </w:r>
      <w:r>
        <w:t xml:space="preserve">: </w:t>
      </w:r>
      <w:r w:rsidRPr="00224F4D">
        <w:t xml:space="preserve">The project scope is to study the current VR and AR ecosystem for production and </w:t>
      </w:r>
      <w:proofErr w:type="gramStart"/>
      <w:r w:rsidRPr="00224F4D">
        <w:t>post production</w:t>
      </w:r>
      <w:proofErr w:type="gramEnd"/>
      <w:r w:rsidRPr="00224F4D">
        <w:t xml:space="preserve"> workflows and create a report documenting the current ecosystem, relevant existing standards and recommendations of new standards, recommended practices or engineering guidelines.</w:t>
      </w:r>
    </w:p>
    <w:p w14:paraId="25BC3EDA" w14:textId="77777777" w:rsidR="00224F4D" w:rsidRDefault="00224F4D" w:rsidP="00DC4378">
      <w:pPr>
        <w:pBdr>
          <w:top w:val="single" w:sz="4" w:space="1" w:color="auto"/>
          <w:left w:val="single" w:sz="4" w:space="4" w:color="auto"/>
          <w:bottom w:val="single" w:sz="4" w:space="1" w:color="auto"/>
          <w:right w:val="single" w:sz="4" w:space="4" w:color="auto"/>
        </w:pBdr>
        <w:jc w:val="both"/>
      </w:pPr>
    </w:p>
    <w:p w14:paraId="41C3F66E" w14:textId="77777777" w:rsidR="00224F4D" w:rsidRDefault="00224F4D" w:rsidP="00DC4378">
      <w:pPr>
        <w:pBdr>
          <w:top w:val="single" w:sz="4" w:space="1" w:color="auto"/>
          <w:left w:val="single" w:sz="4" w:space="4" w:color="auto"/>
          <w:bottom w:val="single" w:sz="4" w:space="1" w:color="auto"/>
          <w:right w:val="single" w:sz="4" w:space="4" w:color="auto"/>
        </w:pBdr>
        <w:jc w:val="both"/>
      </w:pPr>
      <w:r w:rsidRPr="00DC4378">
        <w:rPr>
          <w:b/>
          <w:bCs/>
        </w:rPr>
        <w:t>Status</w:t>
      </w:r>
      <w:r>
        <w:t>: active.</w:t>
      </w:r>
    </w:p>
    <w:p w14:paraId="15D1AD82" w14:textId="2AB87373" w:rsidR="00224F4D" w:rsidRDefault="00224F4D" w:rsidP="00345E10">
      <w:pPr>
        <w:jc w:val="both"/>
      </w:pPr>
    </w:p>
    <w:p w14:paraId="0131C65E" w14:textId="2B1AC0D1" w:rsidR="00774F34" w:rsidRDefault="00774F34" w:rsidP="00345E10">
      <w:pPr>
        <w:jc w:val="both"/>
      </w:pPr>
      <w:r>
        <w:t xml:space="preserve">October 2019: the latest report from June is available </w:t>
      </w:r>
      <w:hyperlink r:id="rId104" w:history="1">
        <w:r w:rsidRPr="00774F34">
          <w:rPr>
            <w:rStyle w:val="Hyperlink"/>
          </w:rPr>
          <w:t>here</w:t>
        </w:r>
      </w:hyperlink>
      <w:r>
        <w:t xml:space="preserve">, which includes a section about </w:t>
      </w:r>
      <w:r w:rsidRPr="00774F34">
        <w:t>Study Group on Virtual Reality / Augmented Reality</w:t>
      </w:r>
      <w:r>
        <w:t xml:space="preserve"> with the s</w:t>
      </w:r>
      <w:r w:rsidRPr="00774F34">
        <w:t>tatus: This SG will be closed down as contributions for its report have not been forthcoming.</w:t>
      </w:r>
    </w:p>
    <w:p w14:paraId="19437AF1" w14:textId="77777777" w:rsidR="00774F34" w:rsidRDefault="00774F34" w:rsidP="00345E10">
      <w:pPr>
        <w:jc w:val="both"/>
      </w:pPr>
    </w:p>
    <w:p w14:paraId="27FA1C02" w14:textId="5DFCEB08" w:rsidR="001B558C" w:rsidRDefault="00345E10" w:rsidP="00345E10">
      <w:pPr>
        <w:jc w:val="both"/>
      </w:pPr>
      <w:r>
        <w:t xml:space="preserve">July 2019: Latest report is from March and available </w:t>
      </w:r>
      <w:hyperlink r:id="rId105" w:history="1">
        <w:r w:rsidRPr="00345E10">
          <w:rPr>
            <w:rStyle w:val="Hyperlink"/>
          </w:rPr>
          <w:t>here</w:t>
        </w:r>
      </w:hyperlink>
      <w:r>
        <w:t xml:space="preserve">, which basically provides a link to </w:t>
      </w:r>
      <w:hyperlink r:id="rId106" w:history="1">
        <w:r w:rsidRPr="00345E10">
          <w:rPr>
            <w:rStyle w:val="Hyperlink"/>
          </w:rPr>
          <w:t>here</w:t>
        </w:r>
      </w:hyperlink>
      <w:r>
        <w:t>.</w:t>
      </w:r>
    </w:p>
    <w:p w14:paraId="41115304" w14:textId="77777777" w:rsidR="001B558C" w:rsidRDefault="00345E10" w:rsidP="001F5AFB">
      <w:pPr>
        <w:pStyle w:val="ListParagraph"/>
        <w:numPr>
          <w:ilvl w:val="0"/>
          <w:numId w:val="33"/>
        </w:numPr>
        <w:jc w:val="both"/>
      </w:pPr>
      <w:r w:rsidRPr="001B558C">
        <w:t xml:space="preserve">The project scope is to study the current VR and AR ecosystem for production and </w:t>
      </w:r>
      <w:proofErr w:type="gramStart"/>
      <w:r w:rsidRPr="001B558C">
        <w:t>post production</w:t>
      </w:r>
      <w:proofErr w:type="gramEnd"/>
      <w:r w:rsidRPr="001B558C">
        <w:t xml:space="preserve"> workflows and create a report documenting the current ecosystem, relevant existing standards and recommendations of new standards, recommended practices or engineering guidelines.</w:t>
      </w:r>
    </w:p>
    <w:p w14:paraId="50AA9592" w14:textId="4AD180BA" w:rsidR="00345E10" w:rsidRPr="001B558C" w:rsidRDefault="00345E10" w:rsidP="001F5AFB">
      <w:pPr>
        <w:pStyle w:val="ListParagraph"/>
        <w:numPr>
          <w:ilvl w:val="0"/>
          <w:numId w:val="33"/>
        </w:numPr>
        <w:jc w:val="both"/>
      </w:pPr>
      <w:r w:rsidRPr="001B558C">
        <w:t>Status: The SG plans to draft a short report based upon a list of industry assumptions and a few key points</w:t>
      </w:r>
      <w:r w:rsidR="00E817CA">
        <w:t xml:space="preserve">. Future updates will be posted </w:t>
      </w:r>
      <w:hyperlink r:id="rId107" w:history="1">
        <w:r w:rsidR="00E817CA" w:rsidRPr="00E817CA">
          <w:rPr>
            <w:rStyle w:val="Hyperlink"/>
          </w:rPr>
          <w:t>here</w:t>
        </w:r>
      </w:hyperlink>
      <w:r w:rsidR="00E817CA">
        <w:t>.</w:t>
      </w:r>
    </w:p>
    <w:p w14:paraId="3B38E911" w14:textId="77777777" w:rsidR="00345E10" w:rsidRDefault="00345E10" w:rsidP="00EB6AAD">
      <w:pPr>
        <w:jc w:val="both"/>
      </w:pPr>
    </w:p>
    <w:p w14:paraId="115201A7" w14:textId="77777777" w:rsidR="00EB6AAD" w:rsidRPr="00EB6AAD" w:rsidRDefault="00EB6AAD" w:rsidP="00EB6AAD">
      <w:pPr>
        <w:jc w:val="both"/>
      </w:pPr>
      <w:r w:rsidRPr="00EB6AAD">
        <w:t>March 2019: next quarterly report is due in April.</w:t>
      </w:r>
    </w:p>
    <w:p w14:paraId="12161A4B" w14:textId="77777777" w:rsidR="00EB6AAD" w:rsidRPr="00EB6AAD" w:rsidRDefault="00EB6AAD" w:rsidP="00EB6AAD">
      <w:pPr>
        <w:jc w:val="both"/>
      </w:pPr>
    </w:p>
    <w:p w14:paraId="74FB72AE" w14:textId="76F2ADF2" w:rsidR="00EB6AAD" w:rsidRPr="00EB6AAD" w:rsidRDefault="00EB6AAD" w:rsidP="00EB6AAD">
      <w:pPr>
        <w:jc w:val="both"/>
      </w:pPr>
      <w:r w:rsidRPr="00EB6AAD">
        <w:t xml:space="preserve">January 2019: The </w:t>
      </w:r>
      <w:hyperlink r:id="rId108" w:history="1">
        <w:r w:rsidRPr="00EB6AAD">
          <w:rPr>
            <w:color w:val="0563C1"/>
            <w:u w:val="single"/>
          </w:rPr>
          <w:t>quarterly report</w:t>
        </w:r>
      </w:hyperlink>
      <w:r w:rsidRPr="00EB6AAD">
        <w:t xml:space="preserve">s </w:t>
      </w:r>
      <w:hyperlink r:id="rId109" w:history="1">
        <w:r w:rsidRPr="00EB6AAD">
          <w:rPr>
            <w:color w:val="0563C1"/>
            <w:u w:val="single"/>
          </w:rPr>
          <w:t>here</w:t>
        </w:r>
      </w:hyperlink>
      <w:r w:rsidRPr="00EB6AAD">
        <w:t xml:space="preserve"> and </w:t>
      </w:r>
      <w:hyperlink r:id="rId110" w:history="1">
        <w:r w:rsidRPr="00EB6AAD">
          <w:rPr>
            <w:color w:val="0563C1"/>
            <w:u w:val="single"/>
          </w:rPr>
          <w:t>here</w:t>
        </w:r>
      </w:hyperlink>
      <w:r w:rsidRPr="00EB6AAD">
        <w:t xml:space="preserve"> mention "Study Group on Virtual Reality / Augmented Reality" which includes a link to </w:t>
      </w:r>
      <w:hyperlink r:id="rId111" w:history="1">
        <w:r w:rsidRPr="00EB6AAD">
          <w:rPr>
            <w:color w:val="0563C1"/>
            <w:u w:val="single"/>
          </w:rPr>
          <w:t>this website</w:t>
        </w:r>
      </w:hyperlink>
      <w:r w:rsidRPr="00EB6AAD">
        <w:t xml:space="preserve"> but then no further details are provided.</w:t>
      </w:r>
    </w:p>
    <w:p w14:paraId="6D6B6954" w14:textId="77777777" w:rsidR="00EB6AAD" w:rsidRPr="00EB6AAD" w:rsidRDefault="00EB6AAD" w:rsidP="00EB6AAD">
      <w:pPr>
        <w:jc w:val="both"/>
      </w:pPr>
    </w:p>
    <w:p w14:paraId="4CB4BFEA" w14:textId="77777777" w:rsidR="00EB6AAD" w:rsidRPr="00EB6AAD" w:rsidRDefault="00EB6AAD" w:rsidP="00EB6AAD">
      <w:pPr>
        <w:jc w:val="both"/>
      </w:pPr>
      <w:r w:rsidRPr="00EB6AAD">
        <w:t>October 2018: no updates available.</w:t>
      </w:r>
    </w:p>
    <w:p w14:paraId="4D334C59" w14:textId="77777777" w:rsidR="00EB6AAD" w:rsidRPr="00EB6AAD" w:rsidRDefault="00EB6AAD" w:rsidP="00EB6AAD">
      <w:pPr>
        <w:jc w:val="both"/>
      </w:pPr>
    </w:p>
    <w:p w14:paraId="4404D217" w14:textId="77777777" w:rsidR="00EB6AAD" w:rsidRPr="00EB6AAD" w:rsidRDefault="00EB6AAD" w:rsidP="00EB6AAD">
      <w:pPr>
        <w:jc w:val="both"/>
      </w:pPr>
      <w:r w:rsidRPr="00EB6AAD">
        <w:t>July 2018: no updates are available.</w:t>
      </w:r>
    </w:p>
    <w:p w14:paraId="07FC9B71" w14:textId="77777777" w:rsidR="00EB6AAD" w:rsidRPr="00EB6AAD" w:rsidRDefault="00EB6AAD" w:rsidP="00EB6AAD">
      <w:pPr>
        <w:jc w:val="both"/>
      </w:pPr>
    </w:p>
    <w:p w14:paraId="00E404CA" w14:textId="570826A2" w:rsidR="00EB6AAD" w:rsidRPr="00EB6AAD" w:rsidRDefault="00EB6AAD" w:rsidP="00EB6AAD">
      <w:pPr>
        <w:jc w:val="both"/>
      </w:pPr>
      <w:r w:rsidRPr="00EB6AAD">
        <w:t xml:space="preserve">April 2018 (and earlier): </w:t>
      </w:r>
      <w:hyperlink r:id="rId112" w:history="1">
        <w:r w:rsidRPr="00EB6AAD">
          <w:rPr>
            <w:color w:val="0563C1"/>
            <w:u w:val="single"/>
          </w:rPr>
          <w:t>SMPTE VR/AR Study Group</w:t>
        </w:r>
      </w:hyperlink>
      <w:r w:rsidRPr="00EB6AAD">
        <w:t xml:space="preserve"> has been created Feb 28, 2018 to study the current and projected needs for standardized approaches to capture and post produce images and sound to create a distribution master for Virtual Reality (VR) and Augmented Reality (AR) distribution and display systems. The goal is to study where possible standardization could be </w:t>
      </w:r>
      <w:r w:rsidRPr="00EB6AAD">
        <w:lastRenderedPageBreak/>
        <w:t>applied and to make recommendations which are to be all included into an Engineering Report to be published.</w:t>
      </w:r>
    </w:p>
    <w:p w14:paraId="4698587A" w14:textId="77777777" w:rsidR="00EB6AAD" w:rsidRPr="00EB6AAD" w:rsidRDefault="00EB6AAD" w:rsidP="00EB6AAD">
      <w:pPr>
        <w:jc w:val="both"/>
      </w:pPr>
    </w:p>
    <w:p w14:paraId="5D8728C5" w14:textId="77777777" w:rsidR="00EB6AAD" w:rsidRPr="00EB6AAD" w:rsidRDefault="00EB6AAD" w:rsidP="00EB6AAD">
      <w:pPr>
        <w:jc w:val="both"/>
      </w:pPr>
      <w:r w:rsidRPr="00EB6AAD">
        <w:t>Project Overview</w:t>
      </w:r>
    </w:p>
    <w:p w14:paraId="2533FAD0" w14:textId="77777777" w:rsidR="00EB6AAD" w:rsidRPr="00EB6AAD" w:rsidRDefault="00EB6AAD" w:rsidP="000C09F0">
      <w:pPr>
        <w:numPr>
          <w:ilvl w:val="0"/>
          <w:numId w:val="11"/>
        </w:numPr>
        <w:jc w:val="both"/>
      </w:pPr>
      <w:r w:rsidRPr="00EB6AAD">
        <w:t xml:space="preserve">Problem to be solved: There are many different capture methods, file formats, display systems and </w:t>
      </w:r>
      <w:proofErr w:type="gramStart"/>
      <w:r w:rsidRPr="00EB6AAD">
        <w:t>post production</w:t>
      </w:r>
      <w:proofErr w:type="gramEnd"/>
      <w:r w:rsidRPr="00EB6AAD">
        <w:t xml:space="preserve"> methods for VR and AR content. The problem for the group to solve is to identify if there is a need to standardize any of these methods so that easier interchange can be more easily accomplished. Once this study of the ecosystem is completed then the project will consolidate the findings and any recommendations into an Engineering Report.</w:t>
      </w:r>
    </w:p>
    <w:p w14:paraId="5629D0F5" w14:textId="77777777" w:rsidR="00EB6AAD" w:rsidRPr="00EB6AAD" w:rsidRDefault="00EB6AAD" w:rsidP="000C09F0">
      <w:pPr>
        <w:numPr>
          <w:ilvl w:val="0"/>
          <w:numId w:val="11"/>
        </w:numPr>
        <w:jc w:val="both"/>
      </w:pPr>
      <w:r w:rsidRPr="00EB6AAD">
        <w:t xml:space="preserve">Project scope: Study the current VR and AR ecosystem for production and </w:t>
      </w:r>
      <w:proofErr w:type="gramStart"/>
      <w:r w:rsidRPr="00EB6AAD">
        <w:t>post production</w:t>
      </w:r>
      <w:proofErr w:type="gramEnd"/>
      <w:r w:rsidRPr="00EB6AAD">
        <w:t xml:space="preserve"> workflows and create a report documenting the current ecosystem, relevant existing standards and recommendations of new standards, recommended practices or engineering guidelines.</w:t>
      </w:r>
    </w:p>
    <w:p w14:paraId="1D422737" w14:textId="77777777" w:rsidR="00EB6AAD" w:rsidRPr="00EB6AAD" w:rsidRDefault="00EB6AAD" w:rsidP="000C09F0">
      <w:pPr>
        <w:numPr>
          <w:ilvl w:val="0"/>
          <w:numId w:val="11"/>
        </w:numPr>
        <w:jc w:val="both"/>
      </w:pPr>
      <w:r w:rsidRPr="00EB6AAD">
        <w:t xml:space="preserve">Specific tasks: Explore the current VR and AR ecosystems and document that for the report. Investigate the needs in the industry for standardization of aspects of the production, processing and </w:t>
      </w:r>
      <w:proofErr w:type="gramStart"/>
      <w:r w:rsidRPr="00EB6AAD">
        <w:t>post production</w:t>
      </w:r>
      <w:proofErr w:type="gramEnd"/>
      <w:r w:rsidRPr="00EB6AAD">
        <w:t xml:space="preserve"> to create a VR/AR distribution master. Investigate if there are existing standards for production, </w:t>
      </w:r>
      <w:proofErr w:type="gramStart"/>
      <w:r w:rsidRPr="00EB6AAD">
        <w:t>post production</w:t>
      </w:r>
      <w:proofErr w:type="gramEnd"/>
      <w:r w:rsidRPr="00EB6AAD">
        <w:t xml:space="preserve"> of VR/AR content and document them for the report. Do the gap analysis between existing and required standardization for the production and </w:t>
      </w:r>
      <w:proofErr w:type="gramStart"/>
      <w:r w:rsidRPr="00EB6AAD">
        <w:t>post production</w:t>
      </w:r>
      <w:proofErr w:type="gramEnd"/>
      <w:r w:rsidRPr="00EB6AAD">
        <w:t xml:space="preserve"> of VR/AR content. Make recommendations for future standards and work required for the production and </w:t>
      </w:r>
      <w:proofErr w:type="gramStart"/>
      <w:r w:rsidRPr="00EB6AAD">
        <w:t>post production</w:t>
      </w:r>
      <w:proofErr w:type="gramEnd"/>
      <w:r w:rsidRPr="00EB6AAD">
        <w:t xml:space="preserve"> of VR/AR content to create a distribution master. </w:t>
      </w:r>
    </w:p>
    <w:p w14:paraId="0DE72527" w14:textId="77777777" w:rsidR="00EB6AAD" w:rsidRPr="00EB6AAD" w:rsidRDefault="00EB6AAD" w:rsidP="00EB6AAD">
      <w:pPr>
        <w:jc w:val="both"/>
      </w:pPr>
    </w:p>
    <w:p w14:paraId="7788F72C" w14:textId="6EBEE94B" w:rsidR="00EB6AAD" w:rsidRPr="00EB6AAD" w:rsidRDefault="00EB6AAD" w:rsidP="00EB6AAD">
      <w:pPr>
        <w:jc w:val="both"/>
      </w:pPr>
      <w:r w:rsidRPr="00EB6AAD">
        <w:t xml:space="preserve">Additionally, we found this section meeting which also provides some links to the presentations: </w:t>
      </w:r>
      <w:hyperlink r:id="rId113" w:history="1">
        <w:r w:rsidRPr="00EB6AAD">
          <w:rPr>
            <w:color w:val="0563C1"/>
            <w:u w:val="single"/>
          </w:rPr>
          <w:t>https://www.smpte.org/sections/united-kingdom/events/virtual-reality-%E2%80%93-next-big-thing</w:t>
        </w:r>
      </w:hyperlink>
    </w:p>
    <w:p w14:paraId="5C7F410D" w14:textId="77777777" w:rsidR="00EB6AAD" w:rsidRPr="00EB6AAD" w:rsidRDefault="00EB6AAD" w:rsidP="000C09F0">
      <w:pPr>
        <w:keepNext/>
        <w:numPr>
          <w:ilvl w:val="0"/>
          <w:numId w:val="3"/>
        </w:numPr>
        <w:spacing w:before="240" w:after="60"/>
        <w:jc w:val="both"/>
        <w:outlineLvl w:val="0"/>
        <w:rPr>
          <w:b/>
          <w:bCs/>
          <w:kern w:val="32"/>
          <w:sz w:val="32"/>
          <w:szCs w:val="32"/>
        </w:rPr>
      </w:pPr>
      <w:bookmarkStart w:id="24" w:name="_Toc21701180"/>
      <w:r w:rsidRPr="00EB6AAD">
        <w:rPr>
          <w:b/>
          <w:bCs/>
          <w:kern w:val="32"/>
          <w:sz w:val="32"/>
          <w:szCs w:val="32"/>
        </w:rPr>
        <w:t>ETSI</w:t>
      </w:r>
      <w:bookmarkEnd w:id="24"/>
    </w:p>
    <w:p w14:paraId="18EF897C" w14:textId="77777777" w:rsidR="009D2D94" w:rsidRDefault="009D2D94" w:rsidP="00DC4378">
      <w:pPr>
        <w:pBdr>
          <w:top w:val="single" w:sz="4" w:space="1" w:color="auto"/>
          <w:left w:val="single" w:sz="4" w:space="4" w:color="auto"/>
          <w:bottom w:val="single" w:sz="4" w:space="1" w:color="auto"/>
          <w:right w:val="single" w:sz="4" w:space="4" w:color="auto"/>
        </w:pBdr>
        <w:jc w:val="both"/>
      </w:pPr>
      <w:r w:rsidRPr="00DC4378">
        <w:rPr>
          <w:b/>
          <w:bCs/>
        </w:rPr>
        <w:t>Goal</w:t>
      </w:r>
      <w:r>
        <w:t xml:space="preserve">: </w:t>
      </w:r>
      <w:r w:rsidRPr="009D2D94">
        <w:t>ETSI is working to define a framework for the interoperability of Augmented Reality (AR) applications and services. The AR framework will define an overall high-level architecture, identify key components and interfaces.</w:t>
      </w:r>
    </w:p>
    <w:p w14:paraId="387A13E4" w14:textId="77777777" w:rsidR="009D2D94" w:rsidRDefault="009D2D94" w:rsidP="00DC4378">
      <w:pPr>
        <w:pBdr>
          <w:top w:val="single" w:sz="4" w:space="1" w:color="auto"/>
          <w:left w:val="single" w:sz="4" w:space="4" w:color="auto"/>
          <w:bottom w:val="single" w:sz="4" w:space="1" w:color="auto"/>
          <w:right w:val="single" w:sz="4" w:space="4" w:color="auto"/>
        </w:pBdr>
        <w:jc w:val="both"/>
      </w:pPr>
    </w:p>
    <w:p w14:paraId="3E59F45C" w14:textId="77777777" w:rsidR="009D2D94" w:rsidRDefault="009D2D94" w:rsidP="00DC4378">
      <w:pPr>
        <w:pBdr>
          <w:top w:val="single" w:sz="4" w:space="1" w:color="auto"/>
          <w:left w:val="single" w:sz="4" w:space="4" w:color="auto"/>
          <w:bottom w:val="single" w:sz="4" w:space="1" w:color="auto"/>
          <w:right w:val="single" w:sz="4" w:space="4" w:color="auto"/>
        </w:pBdr>
        <w:jc w:val="both"/>
      </w:pPr>
      <w:r w:rsidRPr="00DC4378">
        <w:rPr>
          <w:b/>
          <w:bCs/>
        </w:rPr>
        <w:t>Status</w:t>
      </w:r>
      <w:r>
        <w:t xml:space="preserve">: </w:t>
      </w:r>
      <w:r w:rsidR="00772AAD">
        <w:t>active.</w:t>
      </w:r>
    </w:p>
    <w:p w14:paraId="1C0041CB" w14:textId="2F4E685F" w:rsidR="009D2D94" w:rsidRDefault="009D2D94" w:rsidP="00EB6AAD">
      <w:pPr>
        <w:jc w:val="both"/>
      </w:pPr>
    </w:p>
    <w:p w14:paraId="6E06CADE" w14:textId="4757D1EE" w:rsidR="0055056D" w:rsidRDefault="0055056D" w:rsidP="00EB6AAD">
      <w:pPr>
        <w:jc w:val="both"/>
      </w:pPr>
      <w:r>
        <w:t xml:space="preserve">October 2019: </w:t>
      </w:r>
      <w:r w:rsidR="00276DC3">
        <w:t xml:space="preserve">the web site listed below provides a link to </w:t>
      </w:r>
      <w:hyperlink r:id="rId114" w:history="1">
        <w:r w:rsidR="00276DC3" w:rsidRPr="00276DC3">
          <w:rPr>
            <w:rStyle w:val="Hyperlink"/>
          </w:rPr>
          <w:t>here</w:t>
        </w:r>
      </w:hyperlink>
      <w:r w:rsidR="00276DC3">
        <w:t xml:space="preserve"> (</w:t>
      </w:r>
      <w:r w:rsidR="00276DC3" w:rsidRPr="00276DC3">
        <w:t>Industry Specification Group (ISG) Augmented Reality Framework (ARF)</w:t>
      </w:r>
      <w:r w:rsidR="00276DC3">
        <w:t>) which lists two publications:</w:t>
      </w:r>
    </w:p>
    <w:p w14:paraId="1FEED939" w14:textId="313DD807" w:rsidR="00276DC3" w:rsidRDefault="00276DC3" w:rsidP="00276DC3">
      <w:pPr>
        <w:pStyle w:val="ListParagraph"/>
        <w:numPr>
          <w:ilvl w:val="0"/>
          <w:numId w:val="42"/>
        </w:numPr>
        <w:jc w:val="both"/>
      </w:pPr>
      <w:r w:rsidRPr="00276DC3">
        <w:t>ETSI GR ARF 001 V1.1.1 (2019-04)</w:t>
      </w:r>
      <w:r w:rsidR="00BE4810">
        <w:t xml:space="preserve">: </w:t>
      </w:r>
      <w:r w:rsidR="00BE4810" w:rsidRPr="00BE4810">
        <w:t>Augmented Reality Framework (ARF); AR standards landscape</w:t>
      </w:r>
    </w:p>
    <w:p w14:paraId="602B7B95" w14:textId="19CA4E59" w:rsidR="00276DC3" w:rsidRDefault="00276DC3" w:rsidP="00125834">
      <w:pPr>
        <w:pStyle w:val="ListParagraph"/>
        <w:numPr>
          <w:ilvl w:val="0"/>
          <w:numId w:val="42"/>
        </w:numPr>
        <w:jc w:val="both"/>
      </w:pPr>
      <w:r w:rsidRPr="00276DC3">
        <w:t>ETSI GR ARF 002 V1.1.1 (2019-07)</w:t>
      </w:r>
      <w:r w:rsidR="00BE4810">
        <w:t xml:space="preserve">: </w:t>
      </w:r>
      <w:r w:rsidR="00BE4810" w:rsidRPr="00BE4810">
        <w:t>Augmented Reality Framework (ARF) Industrial use cases for AR applications and services</w:t>
      </w:r>
    </w:p>
    <w:p w14:paraId="65E8CBAD" w14:textId="77777777" w:rsidR="0055056D" w:rsidRDefault="0055056D" w:rsidP="00EB6AAD">
      <w:pPr>
        <w:jc w:val="both"/>
      </w:pPr>
    </w:p>
    <w:p w14:paraId="50E8D074" w14:textId="77777777" w:rsidR="0027070F" w:rsidRDefault="0027070F" w:rsidP="00EB6AAD">
      <w:pPr>
        <w:jc w:val="both"/>
      </w:pPr>
      <w:r>
        <w:t>July 2019:</w:t>
      </w:r>
      <w:r w:rsidR="004A129E">
        <w:t xml:space="preserve"> status unchanged</w:t>
      </w:r>
    </w:p>
    <w:p w14:paraId="0E91C577" w14:textId="77777777" w:rsidR="0027070F" w:rsidRPr="004A129E" w:rsidRDefault="0027070F" w:rsidP="004A129E">
      <w:pPr>
        <w:jc w:val="both"/>
      </w:pPr>
    </w:p>
    <w:p w14:paraId="0951191C" w14:textId="77777777" w:rsidR="00EB6AAD" w:rsidRPr="00EB6AAD" w:rsidRDefault="00EB6AAD" w:rsidP="00EB6AAD">
      <w:pPr>
        <w:jc w:val="both"/>
      </w:pPr>
      <w:r w:rsidRPr="00EB6AAD">
        <w:t xml:space="preserve">March 2019: </w:t>
      </w:r>
    </w:p>
    <w:p w14:paraId="073D0777" w14:textId="4737DADE" w:rsidR="00EB6AAD" w:rsidRPr="00EB6AAD" w:rsidRDefault="00EB6AAD" w:rsidP="000C09F0">
      <w:pPr>
        <w:numPr>
          <w:ilvl w:val="0"/>
          <w:numId w:val="25"/>
        </w:numPr>
        <w:jc w:val="both"/>
      </w:pPr>
      <w:r w:rsidRPr="00EB6AAD">
        <w:t xml:space="preserve">Web site of ETSI ISG ARF: </w:t>
      </w:r>
      <w:hyperlink r:id="rId115" w:history="1">
        <w:r w:rsidRPr="00EB6AAD">
          <w:rPr>
            <w:color w:val="0563C1"/>
            <w:u w:val="single"/>
          </w:rPr>
          <w:t>https://www.etsi.org/technologies/augmented-reality</w:t>
        </w:r>
      </w:hyperlink>
    </w:p>
    <w:p w14:paraId="4B540DDD" w14:textId="44D45E33" w:rsidR="00EB6AAD" w:rsidRPr="00EB6AAD" w:rsidRDefault="00EB6AAD" w:rsidP="000C09F0">
      <w:pPr>
        <w:numPr>
          <w:ilvl w:val="0"/>
          <w:numId w:val="25"/>
        </w:numPr>
        <w:jc w:val="both"/>
      </w:pPr>
      <w:r w:rsidRPr="00EB6AAD">
        <w:t xml:space="preserve">Workshop: </w:t>
      </w:r>
      <w:hyperlink r:id="rId116" w:history="1">
        <w:r w:rsidRPr="00EB6AAD">
          <w:rPr>
            <w:color w:val="0563C1"/>
            <w:u w:val="single"/>
          </w:rPr>
          <w:t>http://thearea.org/ar-news/25th-january-2019-etsi-workshop-london-augmented-reality-framework/</w:t>
        </w:r>
      </w:hyperlink>
      <w:r w:rsidRPr="00EB6AAD">
        <w:t xml:space="preserve"> but no report available at this time.</w:t>
      </w:r>
    </w:p>
    <w:p w14:paraId="72A4A283" w14:textId="77777777" w:rsidR="00EB6AAD" w:rsidRPr="00EB6AAD" w:rsidRDefault="00EB6AAD" w:rsidP="00EB6AAD">
      <w:pPr>
        <w:jc w:val="both"/>
      </w:pPr>
    </w:p>
    <w:p w14:paraId="30FB6384" w14:textId="77777777" w:rsidR="00EB6AAD" w:rsidRPr="00EB6AAD" w:rsidRDefault="00EB6AAD" w:rsidP="00EB6AAD">
      <w:pPr>
        <w:jc w:val="both"/>
      </w:pPr>
      <w:r w:rsidRPr="00EB6AAD">
        <w:lastRenderedPageBreak/>
        <w:t>January 2019:</w:t>
      </w:r>
    </w:p>
    <w:p w14:paraId="37259665" w14:textId="77777777" w:rsidR="00EB6AAD" w:rsidRPr="00EB6AAD" w:rsidRDefault="00EB6AAD" w:rsidP="000C09F0">
      <w:pPr>
        <w:numPr>
          <w:ilvl w:val="0"/>
          <w:numId w:val="22"/>
        </w:numPr>
        <w:jc w:val="both"/>
        <w:rPr>
          <w:lang w:val="en-GB"/>
        </w:rPr>
      </w:pPr>
      <w:r w:rsidRPr="00EB6AAD">
        <w:rPr>
          <w:lang w:val="en-GB"/>
        </w:rPr>
        <w:t>ETSI ISG ARF is organising an open, half-day workshop in London on 25</w:t>
      </w:r>
      <w:r w:rsidRPr="00EB6AAD">
        <w:rPr>
          <w:vertAlign w:val="superscript"/>
          <w:lang w:val="en-GB"/>
        </w:rPr>
        <w:t>th</w:t>
      </w:r>
      <w:r w:rsidRPr="00EB6AAD">
        <w:rPr>
          <w:lang w:val="en-GB"/>
        </w:rPr>
        <w:t xml:space="preserve"> January 2019. </w:t>
      </w:r>
    </w:p>
    <w:p w14:paraId="3807798F" w14:textId="77777777" w:rsidR="00EB6AAD" w:rsidRPr="00EB6AAD" w:rsidRDefault="00EB6AAD" w:rsidP="000C09F0">
      <w:pPr>
        <w:numPr>
          <w:ilvl w:val="0"/>
          <w:numId w:val="22"/>
        </w:numPr>
        <w:jc w:val="both"/>
        <w:rPr>
          <w:lang w:val="en-GB"/>
        </w:rPr>
      </w:pPr>
      <w:r w:rsidRPr="00EB6AAD">
        <w:rPr>
          <w:b/>
          <w:bCs/>
          <w:lang w:val="en-GB"/>
        </w:rPr>
        <w:t xml:space="preserve">Scope: </w:t>
      </w:r>
      <w:r w:rsidRPr="00EB6AAD">
        <w:rPr>
          <w:lang w:val="en-GB"/>
        </w:rPr>
        <w:t>This Workshop will present the objective and workplan of the recently launched Industry Specification Group ARF on Augmented Reality and the results of the first survey on industrial use cases conducted by the group. It will aim to raise awareness of the new ISG, collect interoperability requirements from the industry and stimulate discussions during the presentation of the first draft of the interoperability framework the group is developing.</w:t>
      </w:r>
    </w:p>
    <w:p w14:paraId="11CF26C3" w14:textId="77777777" w:rsidR="00EB6AAD" w:rsidRPr="00EB6AAD" w:rsidRDefault="00EB6AAD" w:rsidP="00EB6AAD">
      <w:pPr>
        <w:jc w:val="both"/>
      </w:pPr>
    </w:p>
    <w:p w14:paraId="530EC913" w14:textId="77777777" w:rsidR="00EB6AAD" w:rsidRPr="00EB6AAD" w:rsidRDefault="00EB6AAD" w:rsidP="00EB6AAD">
      <w:pPr>
        <w:jc w:val="both"/>
      </w:pPr>
      <w:r w:rsidRPr="00EB6AAD">
        <w:t>October 2018: no updates available.</w:t>
      </w:r>
    </w:p>
    <w:p w14:paraId="7944CD9E" w14:textId="77777777" w:rsidR="00EB6AAD" w:rsidRPr="00EB6AAD" w:rsidRDefault="00EB6AAD" w:rsidP="00EB6AAD">
      <w:pPr>
        <w:jc w:val="both"/>
      </w:pPr>
    </w:p>
    <w:p w14:paraId="5F911FEE" w14:textId="77777777" w:rsidR="00EB6AAD" w:rsidRPr="00EB6AAD" w:rsidRDefault="00EB6AAD" w:rsidP="00EB6AAD">
      <w:pPr>
        <w:jc w:val="both"/>
      </w:pPr>
      <w:r w:rsidRPr="00EB6AAD">
        <w:t>July 2018: no updates available.</w:t>
      </w:r>
    </w:p>
    <w:p w14:paraId="5D82DF47" w14:textId="77777777" w:rsidR="00EB6AAD" w:rsidRPr="00EB6AAD" w:rsidRDefault="00EB6AAD" w:rsidP="00EB6AAD">
      <w:pPr>
        <w:jc w:val="both"/>
      </w:pPr>
    </w:p>
    <w:p w14:paraId="00BC7D44" w14:textId="728CBA02" w:rsidR="00EB6AAD" w:rsidRPr="00EB6AAD" w:rsidRDefault="00EB6AAD" w:rsidP="00EB6AAD">
      <w:pPr>
        <w:jc w:val="both"/>
      </w:pPr>
      <w:r w:rsidRPr="00EB6AAD">
        <w:t>April 2018 (and earlier): ETSI launched new group on augmented reality (</w:t>
      </w:r>
      <w:hyperlink r:id="rId117" w:history="1">
        <w:r w:rsidRPr="00EB6AAD">
          <w:rPr>
            <w:color w:val="0563C1"/>
            <w:u w:val="single"/>
          </w:rPr>
          <w:t>http://www.etsi.org/index.php/news-events/news/1244-2017-12-news-etsi-launches-new-group-on-augmented-reality</w:t>
        </w:r>
      </w:hyperlink>
      <w:r w:rsidRPr="00EB6AAD">
        <w:t xml:space="preserve">), specifically a Augmented Reality Framework Industry Specification Group (ARF ISG) which can be found here </w:t>
      </w:r>
      <w:hyperlink r:id="rId118" w:history="1">
        <w:r w:rsidRPr="00EB6AAD">
          <w:rPr>
            <w:color w:val="0563C1"/>
            <w:u w:val="single"/>
          </w:rPr>
          <w:t>http://www.etsi.org/technologies-clusters/technologies/augmented-reality</w:t>
        </w:r>
      </w:hyperlink>
      <w:r w:rsidRPr="00EB6AAD">
        <w:t>. “In this initial phase of work the ARF ISG is interested in hearing from the industry about AR industrial use cases, obstacles encountered when deploying (pilot) AR services and requirements for interoperability.”</w:t>
      </w:r>
    </w:p>
    <w:p w14:paraId="5A1E3E58" w14:textId="77777777" w:rsidR="00EB6AAD" w:rsidRPr="00EB6AAD" w:rsidRDefault="00EB6AAD" w:rsidP="000C09F0">
      <w:pPr>
        <w:keepNext/>
        <w:numPr>
          <w:ilvl w:val="0"/>
          <w:numId w:val="3"/>
        </w:numPr>
        <w:spacing w:before="240" w:after="60"/>
        <w:jc w:val="both"/>
        <w:outlineLvl w:val="0"/>
        <w:rPr>
          <w:b/>
          <w:bCs/>
          <w:kern w:val="32"/>
          <w:sz w:val="32"/>
          <w:szCs w:val="32"/>
        </w:rPr>
      </w:pPr>
      <w:bookmarkStart w:id="25" w:name="_Toc21701181"/>
      <w:r w:rsidRPr="00EB6AAD">
        <w:rPr>
          <w:b/>
          <w:bCs/>
          <w:kern w:val="32"/>
          <w:sz w:val="32"/>
          <w:szCs w:val="32"/>
        </w:rPr>
        <w:t>SVA</w:t>
      </w:r>
      <w:bookmarkEnd w:id="25"/>
    </w:p>
    <w:p w14:paraId="554A88FD" w14:textId="77777777" w:rsidR="00772AAD" w:rsidRDefault="00772AAD" w:rsidP="00DC4378">
      <w:pPr>
        <w:pBdr>
          <w:top w:val="single" w:sz="4" w:space="1" w:color="auto"/>
          <w:left w:val="single" w:sz="4" w:space="4" w:color="auto"/>
          <w:bottom w:val="single" w:sz="4" w:space="1" w:color="auto"/>
          <w:right w:val="single" w:sz="4" w:space="4" w:color="auto"/>
        </w:pBdr>
        <w:jc w:val="both"/>
      </w:pPr>
      <w:r w:rsidRPr="00DC4378">
        <w:rPr>
          <w:b/>
          <w:bCs/>
        </w:rPr>
        <w:t>Goal</w:t>
      </w:r>
      <w:r>
        <w:t xml:space="preserve">: </w:t>
      </w:r>
      <w:r w:rsidR="00405B6C" w:rsidRPr="00405B6C">
        <w:t>The Streaming Video Alliance VR/360-Degree Video Study Group has the following objectives. First, to understand the VR market and how it is impacting traditional video experiences. Second, to capture the state of VR technologies, the players, and use-cases. And, third, to catalog existing standards efforts.</w:t>
      </w:r>
    </w:p>
    <w:p w14:paraId="2776411B" w14:textId="77777777" w:rsidR="00772AAD" w:rsidRDefault="00772AAD" w:rsidP="00DC4378">
      <w:pPr>
        <w:pBdr>
          <w:top w:val="single" w:sz="4" w:space="1" w:color="auto"/>
          <w:left w:val="single" w:sz="4" w:space="4" w:color="auto"/>
          <w:bottom w:val="single" w:sz="4" w:space="1" w:color="auto"/>
          <w:right w:val="single" w:sz="4" w:space="4" w:color="auto"/>
        </w:pBdr>
        <w:jc w:val="both"/>
      </w:pPr>
    </w:p>
    <w:p w14:paraId="7EAC718F" w14:textId="77777777" w:rsidR="00772AAD" w:rsidRDefault="00772AAD" w:rsidP="00DC4378">
      <w:pPr>
        <w:pBdr>
          <w:top w:val="single" w:sz="4" w:space="1" w:color="auto"/>
          <w:left w:val="single" w:sz="4" w:space="4" w:color="auto"/>
          <w:bottom w:val="single" w:sz="4" w:space="1" w:color="auto"/>
          <w:right w:val="single" w:sz="4" w:space="4" w:color="auto"/>
        </w:pBdr>
        <w:jc w:val="both"/>
      </w:pPr>
      <w:r w:rsidRPr="00DC4378">
        <w:rPr>
          <w:b/>
          <w:bCs/>
        </w:rPr>
        <w:t>Status</w:t>
      </w:r>
      <w:r>
        <w:t xml:space="preserve">: </w:t>
      </w:r>
      <w:r w:rsidR="009870A2">
        <w:t>unknown</w:t>
      </w:r>
      <w:r>
        <w:t>.</w:t>
      </w:r>
    </w:p>
    <w:p w14:paraId="388D8977" w14:textId="169C1456" w:rsidR="00772AAD" w:rsidRDefault="00772AAD" w:rsidP="00EB6AAD">
      <w:pPr>
        <w:jc w:val="both"/>
      </w:pPr>
    </w:p>
    <w:p w14:paraId="7CC4D35F" w14:textId="0F1D7400" w:rsidR="000B192B" w:rsidRDefault="000B192B" w:rsidP="00EB6AAD">
      <w:pPr>
        <w:jc w:val="both"/>
      </w:pPr>
      <w:r>
        <w:t>October 2019: status unchanged</w:t>
      </w:r>
      <w:r w:rsidR="00C56B96">
        <w:t>; no activities on Immersive Media it seems</w:t>
      </w:r>
    </w:p>
    <w:p w14:paraId="3DBC131E" w14:textId="77777777" w:rsidR="000B192B" w:rsidRDefault="000B192B" w:rsidP="00EB6AAD">
      <w:pPr>
        <w:jc w:val="both"/>
      </w:pPr>
    </w:p>
    <w:p w14:paraId="28DF604A" w14:textId="77777777" w:rsidR="000E48EF" w:rsidRDefault="000E48EF" w:rsidP="00EB6AAD">
      <w:pPr>
        <w:jc w:val="both"/>
      </w:pPr>
      <w:r>
        <w:t>July 2019:</w:t>
      </w:r>
      <w:r w:rsidR="009B044B">
        <w:t xml:space="preserve"> status unchanged.</w:t>
      </w:r>
    </w:p>
    <w:p w14:paraId="1C7DCA5B" w14:textId="77777777" w:rsidR="000E48EF" w:rsidRDefault="000E48EF" w:rsidP="00EB6AAD">
      <w:pPr>
        <w:jc w:val="both"/>
      </w:pPr>
    </w:p>
    <w:p w14:paraId="20C8C5E0" w14:textId="77777777" w:rsidR="00EB6AAD" w:rsidRPr="00EB6AAD" w:rsidRDefault="00EB6AAD" w:rsidP="00EB6AAD">
      <w:pPr>
        <w:jc w:val="both"/>
      </w:pPr>
      <w:r w:rsidRPr="00EB6AAD">
        <w:t>March 2019: no further updates</w:t>
      </w:r>
    </w:p>
    <w:p w14:paraId="515BDA6C" w14:textId="77777777" w:rsidR="00EB6AAD" w:rsidRPr="00EB6AAD" w:rsidRDefault="00EB6AAD" w:rsidP="00EB6AAD">
      <w:pPr>
        <w:jc w:val="both"/>
      </w:pPr>
    </w:p>
    <w:p w14:paraId="4BD735FA" w14:textId="1BC8CB26" w:rsidR="00EB6AAD" w:rsidRPr="00EB6AAD" w:rsidRDefault="00EB6AAD" w:rsidP="00EB6AAD">
      <w:pPr>
        <w:jc w:val="both"/>
      </w:pPr>
      <w:r w:rsidRPr="00EB6AAD">
        <w:t xml:space="preserve">January 2019: The State of VR/360-Degree Video is provided </w:t>
      </w:r>
      <w:hyperlink r:id="rId119" w:history="1">
        <w:r w:rsidRPr="00EB6AAD">
          <w:rPr>
            <w:color w:val="0563C1"/>
            <w:u w:val="single"/>
          </w:rPr>
          <w:t>here</w:t>
        </w:r>
      </w:hyperlink>
      <w:r w:rsidRPr="00EB6AAD">
        <w:t xml:space="preserve"> which provides a link to a document about further information.</w:t>
      </w:r>
    </w:p>
    <w:p w14:paraId="1A3EA25F" w14:textId="77777777" w:rsidR="00EB6AAD" w:rsidRPr="00EB6AAD" w:rsidRDefault="00EB6AAD" w:rsidP="00EB6AAD">
      <w:pPr>
        <w:jc w:val="both"/>
      </w:pPr>
    </w:p>
    <w:p w14:paraId="6FE7D539" w14:textId="77777777" w:rsidR="00EB6AAD" w:rsidRPr="00EB6AAD" w:rsidRDefault="00EB6AAD" w:rsidP="00EB6AAD">
      <w:pPr>
        <w:jc w:val="both"/>
      </w:pPr>
      <w:r w:rsidRPr="00EB6AAD">
        <w:t>October 2018: published a white paper here: https://www.streamingvideoalliance.org/2018/09/15/streaming-video-alliance-publishes-new-documents-on-advertisement-delivery-across-ott-and-current-state-of-360-degree-video-and-best-practices/.</w:t>
      </w:r>
    </w:p>
    <w:p w14:paraId="2BEBED2F" w14:textId="77777777" w:rsidR="00EB6AAD" w:rsidRPr="00EB6AAD" w:rsidRDefault="00EB6AAD" w:rsidP="00EB6AAD">
      <w:pPr>
        <w:jc w:val="both"/>
      </w:pPr>
    </w:p>
    <w:p w14:paraId="14F6F91F" w14:textId="77777777" w:rsidR="00EB6AAD" w:rsidRPr="00EB6AAD" w:rsidRDefault="00EB6AAD" w:rsidP="00EB6AAD">
      <w:pPr>
        <w:jc w:val="both"/>
      </w:pPr>
      <w:r w:rsidRPr="00EB6AAD">
        <w:t>July 2018: no updates available. A report to be published in May 2018 – as mentioned below – is not yet available.</w:t>
      </w:r>
    </w:p>
    <w:p w14:paraId="61BFD3F4" w14:textId="77777777" w:rsidR="00EB6AAD" w:rsidRPr="00EB6AAD" w:rsidRDefault="00EB6AAD" w:rsidP="00EB6AAD">
      <w:pPr>
        <w:jc w:val="both"/>
      </w:pPr>
    </w:p>
    <w:p w14:paraId="1733329A" w14:textId="0126445B" w:rsidR="00EB6AAD" w:rsidRPr="00EB6AAD" w:rsidRDefault="00EB6AAD" w:rsidP="00EB6AAD">
      <w:pPr>
        <w:jc w:val="both"/>
      </w:pPr>
      <w:r w:rsidRPr="00EB6AAD">
        <w:lastRenderedPageBreak/>
        <w:t>April 2018 (and earlier): The Streaming Video Alliance (SVA) formed a Study Group on Virtual Reality/360 Degree Video late in 2016 (</w:t>
      </w:r>
      <w:hyperlink r:id="rId120" w:history="1">
        <w:r w:rsidRPr="00EB6AAD">
          <w:rPr>
            <w:color w:val="0563C1"/>
            <w:u w:val="single"/>
          </w:rPr>
          <w:t>https://www.streamingvideoalliance.org/technical-work/working-groups/virtual-reality360-degree-video/</w:t>
        </w:r>
      </w:hyperlink>
      <w:r w:rsidRPr="00EB6AAD">
        <w:t>). Their current work is to document the relevant technologies and experiences in the 360-degree video market, and it is expected that their report will be published in May 2018. In addition, the SVA is looking to organize its second Proof of Concept for later in 2018. In addition to evaluating CDN performance for traditional video services, SVA are looking to include VR360 content in order to understand latency factors and CDN impacts on 360-degree delivery.</w:t>
      </w:r>
    </w:p>
    <w:p w14:paraId="2228F432" w14:textId="77777777" w:rsidR="00EB6AAD" w:rsidRPr="00EB6AAD" w:rsidRDefault="00EB6AAD" w:rsidP="000C09F0">
      <w:pPr>
        <w:keepNext/>
        <w:numPr>
          <w:ilvl w:val="0"/>
          <w:numId w:val="3"/>
        </w:numPr>
        <w:spacing w:before="240" w:after="60"/>
        <w:jc w:val="both"/>
        <w:outlineLvl w:val="0"/>
        <w:rPr>
          <w:b/>
          <w:bCs/>
          <w:kern w:val="32"/>
          <w:sz w:val="32"/>
          <w:szCs w:val="32"/>
        </w:rPr>
      </w:pPr>
      <w:bookmarkStart w:id="26" w:name="_Toc21701182"/>
      <w:r w:rsidRPr="00EB6AAD">
        <w:rPr>
          <w:b/>
          <w:bCs/>
          <w:kern w:val="32"/>
          <w:sz w:val="32"/>
          <w:szCs w:val="32"/>
        </w:rPr>
        <w:t>IEEE P2048</w:t>
      </w:r>
      <w:bookmarkEnd w:id="26"/>
    </w:p>
    <w:p w14:paraId="182CE920" w14:textId="3418F87A" w:rsidR="009717FF" w:rsidRDefault="009717FF" w:rsidP="00DC4378">
      <w:pPr>
        <w:pBdr>
          <w:top w:val="single" w:sz="4" w:space="1" w:color="auto"/>
          <w:left w:val="single" w:sz="4" w:space="4" w:color="auto"/>
          <w:bottom w:val="single" w:sz="4" w:space="1" w:color="auto"/>
          <w:right w:val="single" w:sz="4" w:space="4" w:color="auto"/>
        </w:pBdr>
        <w:jc w:val="both"/>
      </w:pPr>
      <w:r w:rsidRPr="00DC4378">
        <w:rPr>
          <w:b/>
          <w:bCs/>
        </w:rPr>
        <w:t>Goal</w:t>
      </w:r>
      <w:r>
        <w:t xml:space="preserve">: </w:t>
      </w:r>
      <w:r w:rsidR="008C331F">
        <w:t>unclear</w:t>
      </w:r>
      <w:r w:rsidR="000076D1">
        <w:t xml:space="preserve">, see here </w:t>
      </w:r>
      <w:hyperlink r:id="rId121" w:history="1">
        <w:r w:rsidR="000076D1" w:rsidRPr="007B3828">
          <w:rPr>
            <w:rStyle w:val="Hyperlink"/>
          </w:rPr>
          <w:t>https://digitalreality.ieee.org/standards</w:t>
        </w:r>
      </w:hyperlink>
      <w:r w:rsidR="000076D1">
        <w:t xml:space="preserve"> </w:t>
      </w:r>
    </w:p>
    <w:p w14:paraId="0DF824A1" w14:textId="77777777" w:rsidR="009717FF" w:rsidRDefault="009717FF" w:rsidP="00DC4378">
      <w:pPr>
        <w:pBdr>
          <w:top w:val="single" w:sz="4" w:space="1" w:color="auto"/>
          <w:left w:val="single" w:sz="4" w:space="4" w:color="auto"/>
          <w:bottom w:val="single" w:sz="4" w:space="1" w:color="auto"/>
          <w:right w:val="single" w:sz="4" w:space="4" w:color="auto"/>
        </w:pBdr>
        <w:jc w:val="both"/>
      </w:pPr>
    </w:p>
    <w:p w14:paraId="03A1EA37" w14:textId="77777777" w:rsidR="009717FF" w:rsidRDefault="009717FF" w:rsidP="00DC4378">
      <w:pPr>
        <w:pBdr>
          <w:top w:val="single" w:sz="4" w:space="1" w:color="auto"/>
          <w:left w:val="single" w:sz="4" w:space="4" w:color="auto"/>
          <w:bottom w:val="single" w:sz="4" w:space="1" w:color="auto"/>
          <w:right w:val="single" w:sz="4" w:space="4" w:color="auto"/>
        </w:pBdr>
        <w:jc w:val="both"/>
      </w:pPr>
      <w:r w:rsidRPr="00DC4378">
        <w:rPr>
          <w:b/>
          <w:bCs/>
        </w:rPr>
        <w:t>Status</w:t>
      </w:r>
      <w:r>
        <w:t xml:space="preserve">: </w:t>
      </w:r>
      <w:r w:rsidR="009870A2">
        <w:t>unknown</w:t>
      </w:r>
      <w:r>
        <w:t>.</w:t>
      </w:r>
    </w:p>
    <w:p w14:paraId="75A2FC85" w14:textId="2952CAD4" w:rsidR="009717FF" w:rsidRDefault="009717FF" w:rsidP="00EB6AAD">
      <w:pPr>
        <w:jc w:val="both"/>
      </w:pPr>
    </w:p>
    <w:p w14:paraId="683BF923" w14:textId="64A5B835" w:rsidR="00095875" w:rsidRDefault="00095875" w:rsidP="00EB6AAD">
      <w:pPr>
        <w:jc w:val="both"/>
      </w:pPr>
      <w:r>
        <w:t>October 2019: status unchanged.</w:t>
      </w:r>
    </w:p>
    <w:p w14:paraId="4498B59A" w14:textId="77777777" w:rsidR="00095875" w:rsidRDefault="00095875" w:rsidP="00EB6AAD">
      <w:pPr>
        <w:jc w:val="both"/>
      </w:pPr>
    </w:p>
    <w:p w14:paraId="08BE7188" w14:textId="77777777" w:rsidR="0018013C" w:rsidRDefault="0018013C" w:rsidP="00EB6AAD">
      <w:pPr>
        <w:jc w:val="both"/>
      </w:pPr>
      <w:r>
        <w:t>July 2019: status unchanged.</w:t>
      </w:r>
    </w:p>
    <w:p w14:paraId="0D162196" w14:textId="77777777" w:rsidR="0018013C" w:rsidRDefault="0018013C" w:rsidP="00EB6AAD">
      <w:pPr>
        <w:jc w:val="both"/>
      </w:pPr>
    </w:p>
    <w:p w14:paraId="25132D4B" w14:textId="77777777" w:rsidR="00EB6AAD" w:rsidRPr="00EB6AAD" w:rsidRDefault="00EB6AAD" w:rsidP="00EB6AAD">
      <w:pPr>
        <w:jc w:val="both"/>
      </w:pPr>
      <w:r w:rsidRPr="00EB6AAD">
        <w:t>March 2019: no further updates.</w:t>
      </w:r>
    </w:p>
    <w:p w14:paraId="6BBD59C1" w14:textId="77777777" w:rsidR="00EB6AAD" w:rsidRPr="00EB6AAD" w:rsidRDefault="00EB6AAD" w:rsidP="00EB6AAD">
      <w:pPr>
        <w:jc w:val="both"/>
      </w:pPr>
    </w:p>
    <w:p w14:paraId="5A293434" w14:textId="77777777" w:rsidR="00EB6AAD" w:rsidRPr="00EB6AAD" w:rsidRDefault="00EB6AAD" w:rsidP="00EB6AAD">
      <w:pPr>
        <w:jc w:val="both"/>
      </w:pPr>
      <w:r w:rsidRPr="00EB6AAD">
        <w:t>January 2019: no further updates other than it is still marked as “active project”.</w:t>
      </w:r>
    </w:p>
    <w:p w14:paraId="79C488BA" w14:textId="77777777" w:rsidR="00EB6AAD" w:rsidRPr="00EB6AAD" w:rsidRDefault="00EB6AAD" w:rsidP="00EB6AAD">
      <w:pPr>
        <w:jc w:val="both"/>
      </w:pPr>
    </w:p>
    <w:p w14:paraId="03BE3F9C" w14:textId="77777777" w:rsidR="00EB6AAD" w:rsidRPr="00EB6AAD" w:rsidRDefault="00EB6AAD" w:rsidP="00EB6AAD">
      <w:pPr>
        <w:jc w:val="both"/>
      </w:pPr>
      <w:r w:rsidRPr="00EB6AAD">
        <w:t>October 2018: no updates available, although they have a next meeting set to 2018.10.19.</w:t>
      </w:r>
    </w:p>
    <w:p w14:paraId="349AF6D9" w14:textId="77777777" w:rsidR="00EB6AAD" w:rsidRPr="00EB6AAD" w:rsidRDefault="00EB6AAD" w:rsidP="00EB6AAD">
      <w:pPr>
        <w:jc w:val="both"/>
      </w:pPr>
    </w:p>
    <w:p w14:paraId="37FCBEFF" w14:textId="77777777" w:rsidR="00EB6AAD" w:rsidRPr="00EB6AAD" w:rsidRDefault="00EB6AAD" w:rsidP="00EB6AAD">
      <w:pPr>
        <w:jc w:val="both"/>
      </w:pPr>
      <w:r w:rsidRPr="00EB6AAD">
        <w:t>July 2018: no updates available.</w:t>
      </w:r>
    </w:p>
    <w:p w14:paraId="76380025" w14:textId="77777777" w:rsidR="00EB6AAD" w:rsidRPr="00EB6AAD" w:rsidRDefault="00EB6AAD" w:rsidP="00EB6AAD">
      <w:pPr>
        <w:jc w:val="both"/>
      </w:pPr>
    </w:p>
    <w:p w14:paraId="5D6A7E88" w14:textId="3D013A9C" w:rsidR="00EB6AAD" w:rsidRPr="00EB6AAD" w:rsidRDefault="00EB6AAD" w:rsidP="00EB6AAD">
      <w:pPr>
        <w:jc w:val="both"/>
      </w:pPr>
      <w:r w:rsidRPr="00EB6AAD">
        <w:t xml:space="preserve">April 2018 (and earlier): The IEEE has created a </w:t>
      </w:r>
      <w:r w:rsidRPr="00EB6AAD">
        <w:rPr>
          <w:b/>
        </w:rPr>
        <w:t>Virtual Reality and Augmented Reality Working Group (VRAR)</w:t>
      </w:r>
      <w:r w:rsidRPr="00EB6AAD">
        <w:t xml:space="preserve"> under P2048 which now lists 12 parts. An overview is available here </w:t>
      </w:r>
      <w:hyperlink r:id="rId122" w:history="1">
        <w:r w:rsidRPr="00EB6AAD">
          <w:rPr>
            <w:color w:val="0563C1"/>
            <w:u w:val="single"/>
          </w:rPr>
          <w:t>http://theinstitute.ieee.org/resources/standards/nine-ieee-virtual-and-augmented-reality-standards-projects-in-the-works</w:t>
        </w:r>
      </w:hyperlink>
      <w:r w:rsidRPr="00EB6AAD">
        <w:t xml:space="preserve"> (Aug 3, 2017).</w:t>
      </w:r>
    </w:p>
    <w:p w14:paraId="5985013E" w14:textId="77777777" w:rsidR="00EB6AAD" w:rsidRPr="00EB6AAD" w:rsidRDefault="00EB6AAD" w:rsidP="00EB6AAD">
      <w:pPr>
        <w:jc w:val="both"/>
      </w:pPr>
    </w:p>
    <w:p w14:paraId="5E8D9F8F" w14:textId="77777777" w:rsidR="00EB6AAD" w:rsidRPr="00EB6AAD" w:rsidRDefault="00EB6AAD" w:rsidP="00EB6AAD">
      <w:pPr>
        <w:jc w:val="both"/>
      </w:pPr>
      <w:r w:rsidRPr="00EB6AAD">
        <w:t>No further news on the web site of IEEE P2048 but there has been a meeting during CES’18. The agenda included reports from ad-hoc groups as well as “collaboration” with IEEE P1589 (is related to AR) and W3C. Perhaps it is time to inform them about what we are doing.</w:t>
      </w:r>
    </w:p>
    <w:p w14:paraId="7A2F0A56" w14:textId="77777777" w:rsidR="00EB6AAD" w:rsidRPr="00EB6AAD" w:rsidRDefault="00EB6AAD" w:rsidP="00EB6AAD">
      <w:pPr>
        <w:jc w:val="both"/>
      </w:pPr>
    </w:p>
    <w:p w14:paraId="79AC79D4" w14:textId="77777777" w:rsidR="00EB6AAD" w:rsidRPr="00EB6AAD" w:rsidRDefault="00EB6AAD" w:rsidP="00EB6AAD">
      <w:pPr>
        <w:jc w:val="both"/>
      </w:pPr>
      <w:r w:rsidRPr="00EB6AAD">
        <w:t>The following table provides a short description and possible relationship with MPEG activities:</w:t>
      </w:r>
    </w:p>
    <w:p w14:paraId="68CAAC21" w14:textId="77777777" w:rsidR="00EB6AAD" w:rsidRPr="00EB6AAD" w:rsidRDefault="00EB6AAD" w:rsidP="00EB6AAD">
      <w:pPr>
        <w:jc w:val="both"/>
      </w:pPr>
    </w:p>
    <w:tbl>
      <w:tblPr>
        <w:tblW w:w="0" w:type="auto"/>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ook w:val="04A0" w:firstRow="1" w:lastRow="0" w:firstColumn="1" w:lastColumn="0" w:noHBand="0" w:noVBand="1"/>
      </w:tblPr>
      <w:tblGrid>
        <w:gridCol w:w="2602"/>
        <w:gridCol w:w="3745"/>
        <w:gridCol w:w="2657"/>
      </w:tblGrid>
      <w:tr w:rsidR="00EB6AAD" w:rsidRPr="00EB6AAD" w14:paraId="06F10541" w14:textId="77777777" w:rsidTr="006805F7">
        <w:tc>
          <w:tcPr>
            <w:tcW w:w="2694" w:type="dxa"/>
            <w:tcBorders>
              <w:top w:val="single" w:sz="4" w:space="0" w:color="5B9BD5"/>
              <w:left w:val="single" w:sz="4" w:space="0" w:color="5B9BD5"/>
              <w:bottom w:val="single" w:sz="4" w:space="0" w:color="5B9BD5"/>
              <w:right w:val="nil"/>
            </w:tcBorders>
            <w:shd w:val="clear" w:color="auto" w:fill="5B9BD5"/>
          </w:tcPr>
          <w:p w14:paraId="423A6067" w14:textId="77777777" w:rsidR="00EB6AAD" w:rsidRPr="00EB6AAD" w:rsidRDefault="00EB6AAD" w:rsidP="00EB6AAD">
            <w:pPr>
              <w:jc w:val="center"/>
              <w:rPr>
                <w:b/>
                <w:bCs/>
                <w:color w:val="FFFFFF"/>
              </w:rPr>
            </w:pPr>
            <w:r w:rsidRPr="00EB6AAD">
              <w:rPr>
                <w:b/>
                <w:bCs/>
                <w:color w:val="FFFFFF"/>
              </w:rPr>
              <w:t>parts</w:t>
            </w:r>
          </w:p>
        </w:tc>
        <w:tc>
          <w:tcPr>
            <w:tcW w:w="3969" w:type="dxa"/>
            <w:tcBorders>
              <w:top w:val="single" w:sz="4" w:space="0" w:color="5B9BD5"/>
              <w:left w:val="nil"/>
              <w:bottom w:val="single" w:sz="4" w:space="0" w:color="5B9BD5"/>
              <w:right w:val="nil"/>
            </w:tcBorders>
            <w:shd w:val="clear" w:color="auto" w:fill="5B9BD5"/>
          </w:tcPr>
          <w:p w14:paraId="54913745" w14:textId="77777777" w:rsidR="00EB6AAD" w:rsidRPr="00EB6AAD" w:rsidRDefault="00EB6AAD" w:rsidP="00EB6AAD">
            <w:pPr>
              <w:jc w:val="center"/>
              <w:rPr>
                <w:b/>
                <w:bCs/>
                <w:color w:val="FFFFFF"/>
              </w:rPr>
            </w:pPr>
            <w:r w:rsidRPr="00EB6AAD">
              <w:rPr>
                <w:b/>
                <w:bCs/>
                <w:color w:val="FFFFFF"/>
              </w:rPr>
              <w:t>Short description</w:t>
            </w:r>
          </w:p>
        </w:tc>
        <w:tc>
          <w:tcPr>
            <w:tcW w:w="2800" w:type="dxa"/>
            <w:tcBorders>
              <w:top w:val="single" w:sz="4" w:space="0" w:color="5B9BD5"/>
              <w:left w:val="nil"/>
              <w:bottom w:val="single" w:sz="4" w:space="0" w:color="5B9BD5"/>
              <w:right w:val="single" w:sz="4" w:space="0" w:color="5B9BD5"/>
            </w:tcBorders>
            <w:shd w:val="clear" w:color="auto" w:fill="5B9BD5"/>
          </w:tcPr>
          <w:p w14:paraId="62022276" w14:textId="77777777" w:rsidR="00EB6AAD" w:rsidRPr="00EB6AAD" w:rsidRDefault="00EB6AAD" w:rsidP="00EB6AAD">
            <w:pPr>
              <w:jc w:val="center"/>
              <w:rPr>
                <w:b/>
                <w:bCs/>
                <w:color w:val="FFFFFF"/>
              </w:rPr>
            </w:pPr>
            <w:r w:rsidRPr="00EB6AAD">
              <w:rPr>
                <w:b/>
                <w:bCs/>
                <w:color w:val="FFFFFF"/>
              </w:rPr>
              <w:t>Possible relationship with MPEG activities</w:t>
            </w:r>
          </w:p>
        </w:tc>
      </w:tr>
      <w:tr w:rsidR="00EB6AAD" w:rsidRPr="00EB6AAD" w14:paraId="4EF80C93" w14:textId="77777777" w:rsidTr="006805F7">
        <w:tc>
          <w:tcPr>
            <w:tcW w:w="2694" w:type="dxa"/>
            <w:shd w:val="clear" w:color="auto" w:fill="DEEAF6"/>
          </w:tcPr>
          <w:p w14:paraId="67632FCE" w14:textId="77777777" w:rsidR="00EB6AAD" w:rsidRPr="00EB6AAD" w:rsidRDefault="00EB6AAD" w:rsidP="00EB6AAD">
            <w:pPr>
              <w:jc w:val="both"/>
              <w:rPr>
                <w:b/>
                <w:bCs/>
              </w:rPr>
            </w:pPr>
            <w:r w:rsidRPr="00EB6AAD">
              <w:rPr>
                <w:b/>
                <w:bCs/>
              </w:rPr>
              <w:t>P2048.1 Device Taxonomy and Definitions</w:t>
            </w:r>
          </w:p>
        </w:tc>
        <w:tc>
          <w:tcPr>
            <w:tcW w:w="3969" w:type="dxa"/>
            <w:shd w:val="clear" w:color="auto" w:fill="DEEAF6"/>
          </w:tcPr>
          <w:p w14:paraId="632DDD95" w14:textId="77777777" w:rsidR="00EB6AAD" w:rsidRPr="00EB6AAD" w:rsidRDefault="00EB6AAD" w:rsidP="00EB6AAD">
            <w:pPr>
              <w:jc w:val="both"/>
            </w:pPr>
            <w:r w:rsidRPr="00EB6AAD">
              <w:t>This standard specifies the taxonomy and definitions for Virtual Reality (VR) and Augmented Reality (AR) devices.</w:t>
            </w:r>
          </w:p>
        </w:tc>
        <w:tc>
          <w:tcPr>
            <w:tcW w:w="2800" w:type="dxa"/>
            <w:shd w:val="clear" w:color="auto" w:fill="DEEAF6"/>
          </w:tcPr>
          <w:p w14:paraId="719A7E9C" w14:textId="77777777" w:rsidR="00EB6AAD" w:rsidRPr="00EB6AAD" w:rsidRDefault="00EB6AAD" w:rsidP="00EB6AAD">
            <w:pPr>
              <w:jc w:val="both"/>
            </w:pPr>
            <w:r w:rsidRPr="00EB6AAD">
              <w:t>MPEG-I as a whole, specifically Part 1</w:t>
            </w:r>
          </w:p>
        </w:tc>
      </w:tr>
      <w:tr w:rsidR="00EB6AAD" w:rsidRPr="00EB6AAD" w14:paraId="2608E10F" w14:textId="77777777" w:rsidTr="006805F7">
        <w:tc>
          <w:tcPr>
            <w:tcW w:w="2694" w:type="dxa"/>
            <w:shd w:val="clear" w:color="auto" w:fill="auto"/>
          </w:tcPr>
          <w:p w14:paraId="1D073E71" w14:textId="77777777" w:rsidR="00EB6AAD" w:rsidRPr="00EB6AAD" w:rsidRDefault="00EB6AAD" w:rsidP="00EB6AAD">
            <w:pPr>
              <w:jc w:val="both"/>
              <w:rPr>
                <w:b/>
                <w:bCs/>
              </w:rPr>
            </w:pPr>
            <w:r w:rsidRPr="00EB6AAD">
              <w:rPr>
                <w:b/>
                <w:bCs/>
              </w:rPr>
              <w:t>P2048.2 Immersive Video Taxonomy and Quality Metrics (P)</w:t>
            </w:r>
          </w:p>
        </w:tc>
        <w:tc>
          <w:tcPr>
            <w:tcW w:w="3969" w:type="dxa"/>
            <w:shd w:val="clear" w:color="auto" w:fill="auto"/>
          </w:tcPr>
          <w:p w14:paraId="39F34320" w14:textId="77777777" w:rsidR="00EB6AAD" w:rsidRPr="00EB6AAD" w:rsidRDefault="00EB6AAD" w:rsidP="00EB6AAD">
            <w:pPr>
              <w:jc w:val="both"/>
            </w:pPr>
            <w:r w:rsidRPr="00EB6AAD">
              <w:t xml:space="preserve">This standard specifies the taxonomy and quality metrics for immersive video including several aspects: 360 </w:t>
            </w:r>
            <w:r w:rsidRPr="00EB6AAD">
              <w:lastRenderedPageBreak/>
              <w:t xml:space="preserve">degrees or 180 degrees, stereoscopic or not, </w:t>
            </w:r>
            <w:proofErr w:type="gramStart"/>
            <w:r w:rsidRPr="00EB6AAD">
              <w:t>view point</w:t>
            </w:r>
            <w:proofErr w:type="gramEnd"/>
            <w:r w:rsidRPr="00EB6AAD">
              <w:t xml:space="preserve"> movable or not, focus adjustable or not, etc. </w:t>
            </w:r>
          </w:p>
        </w:tc>
        <w:tc>
          <w:tcPr>
            <w:tcW w:w="2800" w:type="dxa"/>
            <w:shd w:val="clear" w:color="auto" w:fill="auto"/>
          </w:tcPr>
          <w:p w14:paraId="446306CE" w14:textId="77777777" w:rsidR="00EB6AAD" w:rsidRPr="00EB6AAD" w:rsidRDefault="00EB6AAD" w:rsidP="00EB6AAD">
            <w:pPr>
              <w:jc w:val="both"/>
            </w:pPr>
            <w:r w:rsidRPr="00EB6AAD">
              <w:lastRenderedPageBreak/>
              <w:t xml:space="preserve">MPEG-I as a whole, specifically Part 1 and also related to the </w:t>
            </w:r>
            <w:r w:rsidRPr="00EB6AAD">
              <w:lastRenderedPageBreak/>
              <w:t xml:space="preserve">recently established </w:t>
            </w:r>
            <w:proofErr w:type="spellStart"/>
            <w:r w:rsidRPr="00EB6AAD">
              <w:t>AhG</w:t>
            </w:r>
            <w:proofErr w:type="spellEnd"/>
            <w:r w:rsidRPr="00EB6AAD">
              <w:t xml:space="preserve"> on Immersive Media Quality Evaluation</w:t>
            </w:r>
          </w:p>
        </w:tc>
      </w:tr>
      <w:tr w:rsidR="00EB6AAD" w:rsidRPr="00EB6AAD" w14:paraId="31313D73" w14:textId="77777777" w:rsidTr="006805F7">
        <w:tc>
          <w:tcPr>
            <w:tcW w:w="2694" w:type="dxa"/>
            <w:shd w:val="clear" w:color="auto" w:fill="DEEAF6"/>
          </w:tcPr>
          <w:p w14:paraId="3DAEB638" w14:textId="77777777" w:rsidR="00EB6AAD" w:rsidRPr="00EB6AAD" w:rsidRDefault="00EB6AAD" w:rsidP="00EB6AAD">
            <w:pPr>
              <w:jc w:val="both"/>
              <w:rPr>
                <w:b/>
                <w:bCs/>
              </w:rPr>
            </w:pPr>
            <w:r w:rsidRPr="00EB6AAD">
              <w:rPr>
                <w:b/>
                <w:bCs/>
              </w:rPr>
              <w:lastRenderedPageBreak/>
              <w:t>P2048.3 Immersive Video File and Stream Formats</w:t>
            </w:r>
          </w:p>
        </w:tc>
        <w:tc>
          <w:tcPr>
            <w:tcW w:w="3969" w:type="dxa"/>
            <w:shd w:val="clear" w:color="auto" w:fill="DEEAF6"/>
          </w:tcPr>
          <w:p w14:paraId="72915DE7" w14:textId="77777777" w:rsidR="00EB6AAD" w:rsidRPr="00EB6AAD" w:rsidRDefault="00EB6AAD" w:rsidP="00EB6AAD">
            <w:pPr>
              <w:jc w:val="both"/>
            </w:pPr>
            <w:r w:rsidRPr="00EB6AAD">
              <w:t>This standard specifies the formats of immersive video files and streams, and the functions and interactions enabled by the formats.</w:t>
            </w:r>
          </w:p>
          <w:p w14:paraId="4DCC65C5" w14:textId="77777777" w:rsidR="00EB6AAD" w:rsidRPr="00EB6AAD" w:rsidRDefault="00EB6AAD" w:rsidP="00EB6AAD">
            <w:pPr>
              <w:jc w:val="both"/>
            </w:pPr>
          </w:p>
          <w:p w14:paraId="35692456" w14:textId="77777777" w:rsidR="00EB6AAD" w:rsidRPr="00EB6AAD" w:rsidRDefault="00EB6AAD" w:rsidP="00EB6AAD">
            <w:pPr>
              <w:jc w:val="both"/>
            </w:pPr>
            <w:r w:rsidRPr="00EB6AAD">
              <w:t xml:space="preserve">This project is needed to define the immersive video file and stream formats that support all the variants and facilitate the development of cross- platform content and services. This standard identifies existing applicable video coding </w:t>
            </w:r>
            <w:proofErr w:type="gramStart"/>
            <w:r w:rsidRPr="00EB6AAD">
              <w:t>standards, and</w:t>
            </w:r>
            <w:proofErr w:type="gramEnd"/>
            <w:r w:rsidRPr="00EB6AAD">
              <w:t xml:space="preserve"> defines the integration of these standards into immersive video. </w:t>
            </w:r>
          </w:p>
        </w:tc>
        <w:tc>
          <w:tcPr>
            <w:tcW w:w="2800" w:type="dxa"/>
            <w:shd w:val="clear" w:color="auto" w:fill="DEEAF6"/>
          </w:tcPr>
          <w:p w14:paraId="1DA3D50E" w14:textId="77777777" w:rsidR="00EB6AAD" w:rsidRPr="00EB6AAD" w:rsidRDefault="00EB6AAD" w:rsidP="00EB6AAD">
            <w:pPr>
              <w:jc w:val="both"/>
            </w:pPr>
            <w:r w:rsidRPr="00EB6AAD">
              <w:t>MPEG-I Part 2 (OMAF) and Part 3 (Immersive Video Coding)</w:t>
            </w:r>
          </w:p>
        </w:tc>
      </w:tr>
      <w:tr w:rsidR="00EB6AAD" w:rsidRPr="00EB6AAD" w14:paraId="47A49C0E" w14:textId="77777777" w:rsidTr="006805F7">
        <w:tc>
          <w:tcPr>
            <w:tcW w:w="2694" w:type="dxa"/>
            <w:shd w:val="clear" w:color="auto" w:fill="auto"/>
          </w:tcPr>
          <w:p w14:paraId="490F2391" w14:textId="77777777" w:rsidR="00EB6AAD" w:rsidRPr="00EB6AAD" w:rsidRDefault="00EB6AAD" w:rsidP="00EB6AAD">
            <w:pPr>
              <w:jc w:val="both"/>
              <w:rPr>
                <w:b/>
                <w:bCs/>
              </w:rPr>
            </w:pPr>
            <w:r w:rsidRPr="00EB6AAD">
              <w:rPr>
                <w:b/>
                <w:bCs/>
              </w:rPr>
              <w:t>P2048.4 Person Identity</w:t>
            </w:r>
          </w:p>
        </w:tc>
        <w:tc>
          <w:tcPr>
            <w:tcW w:w="3969" w:type="dxa"/>
            <w:shd w:val="clear" w:color="auto" w:fill="auto"/>
          </w:tcPr>
          <w:p w14:paraId="64D453C1" w14:textId="77777777" w:rsidR="00EB6AAD" w:rsidRPr="00EB6AAD" w:rsidRDefault="00EB6AAD" w:rsidP="00EB6AAD">
            <w:pPr>
              <w:jc w:val="both"/>
            </w:pPr>
            <w:r w:rsidRPr="00EB6AAD">
              <w:t xml:space="preserve">The standard specifies the requirements and methods for verifying a person's identity in virtual reality. </w:t>
            </w:r>
          </w:p>
          <w:p w14:paraId="409E0A66" w14:textId="77777777" w:rsidR="00EB6AAD" w:rsidRPr="00EB6AAD" w:rsidRDefault="00EB6AAD" w:rsidP="00EB6AAD">
            <w:pPr>
              <w:jc w:val="both"/>
            </w:pPr>
          </w:p>
          <w:p w14:paraId="0A01CB7E" w14:textId="77777777" w:rsidR="00EB6AAD" w:rsidRPr="00EB6AAD" w:rsidRDefault="00EB6AAD" w:rsidP="00EB6AAD">
            <w:pPr>
              <w:jc w:val="both"/>
            </w:pPr>
            <w:r w:rsidRPr="00EB6AAD">
              <w:t>The standard would allow a virtual reality user to; identify themselves to a site or service through a number of identity authorities; authenticate singular pieces of information without needing to trust the site with additional information; present themselves with specific visual assets; while having the visualization of their appearance certified.</w:t>
            </w:r>
          </w:p>
        </w:tc>
        <w:tc>
          <w:tcPr>
            <w:tcW w:w="2800" w:type="dxa"/>
            <w:shd w:val="clear" w:color="auto" w:fill="auto"/>
          </w:tcPr>
          <w:p w14:paraId="01E84B7D" w14:textId="77777777" w:rsidR="00EB6AAD" w:rsidRPr="00EB6AAD" w:rsidRDefault="00EB6AAD" w:rsidP="00EB6AAD">
            <w:pPr>
              <w:jc w:val="both"/>
            </w:pPr>
            <w:r w:rsidRPr="00EB6AAD">
              <w:t>It seems MPEG-I is not concerned about this aspect but perhaps MPEG-V or even MPEG-7/21 are having tools to address this aspect or parts thereof.</w:t>
            </w:r>
          </w:p>
        </w:tc>
      </w:tr>
      <w:tr w:rsidR="00EB6AAD" w:rsidRPr="00EB6AAD" w14:paraId="193F9EAD" w14:textId="77777777" w:rsidTr="006805F7">
        <w:tc>
          <w:tcPr>
            <w:tcW w:w="2694" w:type="dxa"/>
            <w:shd w:val="clear" w:color="auto" w:fill="DEEAF6"/>
          </w:tcPr>
          <w:p w14:paraId="11038DEC" w14:textId="77777777" w:rsidR="00EB6AAD" w:rsidRPr="00EB6AAD" w:rsidRDefault="00EB6AAD" w:rsidP="00EB6AAD">
            <w:pPr>
              <w:jc w:val="both"/>
              <w:rPr>
                <w:b/>
                <w:bCs/>
              </w:rPr>
            </w:pPr>
            <w:r w:rsidRPr="00EB6AAD">
              <w:rPr>
                <w:b/>
                <w:bCs/>
              </w:rPr>
              <w:t>P2048.5 Environment Safety</w:t>
            </w:r>
          </w:p>
        </w:tc>
        <w:tc>
          <w:tcPr>
            <w:tcW w:w="3969" w:type="dxa"/>
            <w:shd w:val="clear" w:color="auto" w:fill="DEEAF6"/>
          </w:tcPr>
          <w:p w14:paraId="50685021" w14:textId="77777777" w:rsidR="00EB6AAD" w:rsidRPr="00EB6AAD" w:rsidRDefault="00EB6AAD" w:rsidP="00EB6AAD">
            <w:pPr>
              <w:jc w:val="both"/>
            </w:pPr>
            <w:r w:rsidRPr="00EB6AAD">
              <w:t xml:space="preserve">This standard specifies recommendations for workstation and content consumption environment for Virtual Reality (VR), Augmented Reality (AR), Mixed Reality (MR) and all related devices where a digital overlay might interact with the physical world, potentially impacting users' perception. This standard focuses on setting quality assurance and testing standards for qualifying products in said environments, achieving satisfactory safety levels for creation and consumption environment for all or majority of related products </w:t>
            </w:r>
            <w:r w:rsidRPr="00EB6AAD">
              <w:lastRenderedPageBreak/>
              <w:t xml:space="preserve">available for consumer and commercial purposes. </w:t>
            </w:r>
          </w:p>
          <w:p w14:paraId="4CD6E112" w14:textId="77777777" w:rsidR="00EB6AAD" w:rsidRPr="00EB6AAD" w:rsidRDefault="00EB6AAD" w:rsidP="00EB6AAD">
            <w:pPr>
              <w:jc w:val="both"/>
            </w:pPr>
          </w:p>
        </w:tc>
        <w:tc>
          <w:tcPr>
            <w:tcW w:w="2800" w:type="dxa"/>
            <w:shd w:val="clear" w:color="auto" w:fill="DEEAF6"/>
          </w:tcPr>
          <w:p w14:paraId="6A855CA2" w14:textId="77777777" w:rsidR="00EB6AAD" w:rsidRPr="00EB6AAD" w:rsidRDefault="00EB6AAD" w:rsidP="00EB6AAD">
            <w:pPr>
              <w:jc w:val="both"/>
            </w:pPr>
            <w:r w:rsidRPr="00EB6AAD">
              <w:lastRenderedPageBreak/>
              <w:t>Probably no relationship with any MPEG activity in this area.</w:t>
            </w:r>
          </w:p>
        </w:tc>
      </w:tr>
      <w:tr w:rsidR="00EB6AAD" w:rsidRPr="00EB6AAD" w14:paraId="4CC0BA9A" w14:textId="77777777" w:rsidTr="006805F7">
        <w:tc>
          <w:tcPr>
            <w:tcW w:w="2694" w:type="dxa"/>
            <w:shd w:val="clear" w:color="auto" w:fill="auto"/>
          </w:tcPr>
          <w:p w14:paraId="38B714EF" w14:textId="77777777" w:rsidR="00EB6AAD" w:rsidRPr="00EB6AAD" w:rsidRDefault="00EB6AAD" w:rsidP="00EB6AAD">
            <w:pPr>
              <w:jc w:val="both"/>
              <w:rPr>
                <w:b/>
                <w:bCs/>
              </w:rPr>
            </w:pPr>
            <w:r w:rsidRPr="00EB6AAD">
              <w:rPr>
                <w:b/>
                <w:bCs/>
              </w:rPr>
              <w:t>P2048.6 Immersive User Interface</w:t>
            </w:r>
          </w:p>
        </w:tc>
        <w:tc>
          <w:tcPr>
            <w:tcW w:w="3969" w:type="dxa"/>
            <w:shd w:val="clear" w:color="auto" w:fill="auto"/>
          </w:tcPr>
          <w:p w14:paraId="62AAF69B" w14:textId="77777777" w:rsidR="00EB6AAD" w:rsidRPr="00EB6AAD" w:rsidRDefault="00EB6AAD" w:rsidP="00EB6AAD">
            <w:pPr>
              <w:jc w:val="both"/>
            </w:pPr>
            <w:r w:rsidRPr="00EB6AAD">
              <w:t>This standard specifies the requirements and methods for enabling the immersive user interface in Virtual Reality (VR) applications, and the functions and interactions provided by the immersive user interface.</w:t>
            </w:r>
          </w:p>
          <w:p w14:paraId="53C373B8" w14:textId="77777777" w:rsidR="00EB6AAD" w:rsidRPr="00EB6AAD" w:rsidRDefault="00EB6AAD" w:rsidP="00EB6AAD">
            <w:pPr>
              <w:jc w:val="both"/>
            </w:pPr>
          </w:p>
          <w:p w14:paraId="0C3B4AC4" w14:textId="77777777" w:rsidR="00EB6AAD" w:rsidRPr="00EB6AAD" w:rsidRDefault="00EB6AAD" w:rsidP="00EB6AAD">
            <w:pPr>
              <w:jc w:val="both"/>
            </w:pPr>
            <w:r w:rsidRPr="00EB6AAD">
              <w:t xml:space="preserve">This project is needed to unite these efforts and specify the baselines of immersive user interfaces in order to help facilitate the development of cross-platform content and </w:t>
            </w:r>
            <w:proofErr w:type="gramStart"/>
            <w:r w:rsidRPr="00EB6AAD">
              <w:t>services, and</w:t>
            </w:r>
            <w:proofErr w:type="gramEnd"/>
            <w:r w:rsidRPr="00EB6AAD">
              <w:t xml:space="preserve"> promote a healthy growth of the VR industry. </w:t>
            </w:r>
          </w:p>
        </w:tc>
        <w:tc>
          <w:tcPr>
            <w:tcW w:w="2800" w:type="dxa"/>
            <w:shd w:val="clear" w:color="auto" w:fill="auto"/>
          </w:tcPr>
          <w:p w14:paraId="59AFEA6A" w14:textId="77777777" w:rsidR="00EB6AAD" w:rsidRPr="00EB6AAD" w:rsidRDefault="00EB6AAD" w:rsidP="00EB6AAD">
            <w:pPr>
              <w:jc w:val="both"/>
            </w:pPr>
            <w:r w:rsidRPr="00EB6AAD">
              <w:t>It seems MPEG-I is not concerned about this aspect but perhaps MPEG-V or even MPEG-U are having tools to address this aspect or parts thereof.</w:t>
            </w:r>
          </w:p>
        </w:tc>
      </w:tr>
      <w:tr w:rsidR="00EB6AAD" w:rsidRPr="00EB6AAD" w14:paraId="4D1A7814" w14:textId="77777777" w:rsidTr="006805F7">
        <w:tc>
          <w:tcPr>
            <w:tcW w:w="2694" w:type="dxa"/>
            <w:shd w:val="clear" w:color="auto" w:fill="DEEAF6"/>
          </w:tcPr>
          <w:p w14:paraId="18C37479" w14:textId="77777777" w:rsidR="00EB6AAD" w:rsidRPr="00EB6AAD" w:rsidRDefault="00EB6AAD" w:rsidP="00EB6AAD">
            <w:pPr>
              <w:jc w:val="both"/>
              <w:rPr>
                <w:b/>
                <w:bCs/>
              </w:rPr>
            </w:pPr>
            <w:r w:rsidRPr="00EB6AAD">
              <w:rPr>
                <w:b/>
                <w:bCs/>
              </w:rPr>
              <w:t>P2048.7 Map for Virtual Objects in the Real World</w:t>
            </w:r>
          </w:p>
        </w:tc>
        <w:tc>
          <w:tcPr>
            <w:tcW w:w="3969" w:type="dxa"/>
            <w:shd w:val="clear" w:color="auto" w:fill="DEEAF6"/>
          </w:tcPr>
          <w:p w14:paraId="1D580739" w14:textId="77777777" w:rsidR="00EB6AAD" w:rsidRPr="00EB6AAD" w:rsidRDefault="00EB6AAD" w:rsidP="00EB6AAD">
            <w:pPr>
              <w:jc w:val="both"/>
            </w:pPr>
            <w:r w:rsidRPr="00EB6AAD">
              <w:t xml:space="preserve">This standard specifies the requirements, systems, methods, testing and verification for Augmented Reality (AR) and Mixed Reality (MR) applications to create and use a map for virtual objects in the real world. </w:t>
            </w:r>
          </w:p>
          <w:p w14:paraId="5519D133" w14:textId="77777777" w:rsidR="00EB6AAD" w:rsidRPr="00EB6AAD" w:rsidRDefault="00EB6AAD" w:rsidP="00EB6AAD">
            <w:pPr>
              <w:jc w:val="both"/>
            </w:pPr>
          </w:p>
        </w:tc>
        <w:tc>
          <w:tcPr>
            <w:tcW w:w="2800" w:type="dxa"/>
            <w:shd w:val="clear" w:color="auto" w:fill="DEEAF6"/>
          </w:tcPr>
          <w:p w14:paraId="5A7B73E8" w14:textId="77777777" w:rsidR="00EB6AAD" w:rsidRPr="00EB6AAD" w:rsidRDefault="00EB6AAD" w:rsidP="00EB6AAD">
            <w:pPr>
              <w:jc w:val="both"/>
            </w:pPr>
            <w:r w:rsidRPr="00EB6AAD">
              <w:t xml:space="preserve">It seems MPEG-I is not concerned about this </w:t>
            </w:r>
            <w:proofErr w:type="gramStart"/>
            <w:r w:rsidRPr="00EB6AAD">
              <w:t>aspect</w:t>
            </w:r>
            <w:proofErr w:type="gramEnd"/>
            <w:r w:rsidRPr="00EB6AAD">
              <w:t xml:space="preserve"> but the scope of MPEG-V certainly addresses this aspect or parts thereof. Additionally, MPEG-A ARAF might be interesting here.</w:t>
            </w:r>
          </w:p>
        </w:tc>
      </w:tr>
      <w:tr w:rsidR="00EB6AAD" w:rsidRPr="00EB6AAD" w14:paraId="59E52E5C" w14:textId="77777777" w:rsidTr="006805F7">
        <w:tc>
          <w:tcPr>
            <w:tcW w:w="2694" w:type="dxa"/>
            <w:shd w:val="clear" w:color="auto" w:fill="auto"/>
          </w:tcPr>
          <w:p w14:paraId="0B7D6738" w14:textId="77777777" w:rsidR="00EB6AAD" w:rsidRPr="00EB6AAD" w:rsidRDefault="00EB6AAD" w:rsidP="00EB6AAD">
            <w:pPr>
              <w:jc w:val="both"/>
              <w:rPr>
                <w:b/>
                <w:bCs/>
              </w:rPr>
            </w:pPr>
            <w:r w:rsidRPr="00EB6AAD">
              <w:rPr>
                <w:b/>
                <w:bCs/>
              </w:rPr>
              <w:t>P2048.8 Interoperability between Virtual Objects and the Real World</w:t>
            </w:r>
          </w:p>
        </w:tc>
        <w:tc>
          <w:tcPr>
            <w:tcW w:w="3969" w:type="dxa"/>
            <w:shd w:val="clear" w:color="auto" w:fill="auto"/>
          </w:tcPr>
          <w:p w14:paraId="64ED7B8D" w14:textId="77777777" w:rsidR="00EB6AAD" w:rsidRPr="00EB6AAD" w:rsidRDefault="00EB6AAD" w:rsidP="00EB6AAD">
            <w:pPr>
              <w:jc w:val="both"/>
            </w:pPr>
            <w:r w:rsidRPr="00EB6AAD">
              <w:t xml:space="preserve">This standard specifies the requirements, systems, methods, testing and verification for the interoperability between virtual objects and the real world in Augmented Reality (AR) and Mixed Reality (MR) applications. </w:t>
            </w:r>
          </w:p>
        </w:tc>
        <w:tc>
          <w:tcPr>
            <w:tcW w:w="2800" w:type="dxa"/>
            <w:shd w:val="clear" w:color="auto" w:fill="auto"/>
          </w:tcPr>
          <w:p w14:paraId="05A9B082" w14:textId="77777777" w:rsidR="00EB6AAD" w:rsidRPr="00EB6AAD" w:rsidRDefault="00EB6AAD" w:rsidP="00EB6AAD">
            <w:pPr>
              <w:jc w:val="both"/>
            </w:pPr>
            <w:r w:rsidRPr="00EB6AAD">
              <w:t xml:space="preserve">It seems MPEG-I is not concerned about this </w:t>
            </w:r>
            <w:proofErr w:type="gramStart"/>
            <w:r w:rsidRPr="00EB6AAD">
              <w:t>aspect</w:t>
            </w:r>
            <w:proofErr w:type="gramEnd"/>
            <w:r w:rsidRPr="00EB6AAD">
              <w:t xml:space="preserve"> but the scope of MPEG-V certainly addresses this aspect or parts thereof. Additionally, MPEG-A ARAF might be interesting here.</w:t>
            </w:r>
          </w:p>
        </w:tc>
      </w:tr>
      <w:tr w:rsidR="00EB6AAD" w:rsidRPr="00EB6AAD" w14:paraId="06DA3118" w14:textId="77777777" w:rsidTr="006805F7">
        <w:tc>
          <w:tcPr>
            <w:tcW w:w="2694" w:type="dxa"/>
            <w:shd w:val="clear" w:color="auto" w:fill="DEEAF6"/>
          </w:tcPr>
          <w:p w14:paraId="48307608" w14:textId="77777777" w:rsidR="00EB6AAD" w:rsidRPr="00EB6AAD" w:rsidRDefault="00EB6AAD" w:rsidP="00EB6AAD">
            <w:pPr>
              <w:jc w:val="both"/>
              <w:rPr>
                <w:b/>
                <w:bCs/>
              </w:rPr>
            </w:pPr>
            <w:r w:rsidRPr="00EB6AAD">
              <w:rPr>
                <w:b/>
                <w:bCs/>
              </w:rPr>
              <w:t>P2048.9 Immersive Audio Taxonomy and Quality Metrics</w:t>
            </w:r>
          </w:p>
        </w:tc>
        <w:tc>
          <w:tcPr>
            <w:tcW w:w="3969" w:type="dxa"/>
            <w:shd w:val="clear" w:color="auto" w:fill="DEEAF6"/>
          </w:tcPr>
          <w:p w14:paraId="062CFF5B" w14:textId="77777777" w:rsidR="00EB6AAD" w:rsidRPr="00EB6AAD" w:rsidRDefault="00EB6AAD" w:rsidP="00EB6AAD">
            <w:pPr>
              <w:jc w:val="both"/>
            </w:pPr>
            <w:r w:rsidRPr="00EB6AAD">
              <w:t xml:space="preserve">This standard specifies the taxonomy and quality metrics for immersive audio. </w:t>
            </w:r>
          </w:p>
          <w:p w14:paraId="074CEF7F" w14:textId="77777777" w:rsidR="00EB6AAD" w:rsidRPr="00EB6AAD" w:rsidRDefault="00EB6AAD" w:rsidP="00EB6AAD">
            <w:pPr>
              <w:jc w:val="both"/>
            </w:pPr>
          </w:p>
        </w:tc>
        <w:tc>
          <w:tcPr>
            <w:tcW w:w="2800" w:type="dxa"/>
            <w:shd w:val="clear" w:color="auto" w:fill="DEEAF6"/>
          </w:tcPr>
          <w:p w14:paraId="2D8C9FC6" w14:textId="77777777" w:rsidR="00EB6AAD" w:rsidRPr="00EB6AAD" w:rsidRDefault="00EB6AAD" w:rsidP="00EB6AAD">
            <w:pPr>
              <w:jc w:val="both"/>
            </w:pPr>
            <w:r w:rsidRPr="00EB6AAD">
              <w:t xml:space="preserve">MPEG-I as a whole, specifically Part 1 and also related to the recently established </w:t>
            </w:r>
            <w:proofErr w:type="spellStart"/>
            <w:r w:rsidRPr="00EB6AAD">
              <w:t>AhG</w:t>
            </w:r>
            <w:proofErr w:type="spellEnd"/>
            <w:r w:rsidRPr="00EB6AAD">
              <w:t xml:space="preserve"> on Immersive Media Quality Evaluation</w:t>
            </w:r>
          </w:p>
        </w:tc>
      </w:tr>
      <w:tr w:rsidR="00EB6AAD" w:rsidRPr="00EB6AAD" w14:paraId="506A01CC" w14:textId="77777777" w:rsidTr="006805F7">
        <w:tc>
          <w:tcPr>
            <w:tcW w:w="2694" w:type="dxa"/>
            <w:shd w:val="clear" w:color="auto" w:fill="auto"/>
          </w:tcPr>
          <w:p w14:paraId="7B9A281A" w14:textId="77777777" w:rsidR="00EB6AAD" w:rsidRPr="00EB6AAD" w:rsidRDefault="00EB6AAD" w:rsidP="00EB6AAD">
            <w:pPr>
              <w:jc w:val="both"/>
              <w:rPr>
                <w:b/>
                <w:bCs/>
              </w:rPr>
            </w:pPr>
            <w:r w:rsidRPr="00EB6AAD">
              <w:rPr>
                <w:b/>
                <w:bCs/>
              </w:rPr>
              <w:t>P2048.10 Immersive Audio File and Stream Formats</w:t>
            </w:r>
          </w:p>
        </w:tc>
        <w:tc>
          <w:tcPr>
            <w:tcW w:w="3969" w:type="dxa"/>
            <w:shd w:val="clear" w:color="auto" w:fill="auto"/>
          </w:tcPr>
          <w:p w14:paraId="64016B19" w14:textId="77777777" w:rsidR="00EB6AAD" w:rsidRPr="00EB6AAD" w:rsidRDefault="00EB6AAD" w:rsidP="00EB6AAD">
            <w:pPr>
              <w:jc w:val="both"/>
            </w:pPr>
            <w:r w:rsidRPr="00EB6AAD">
              <w:t xml:space="preserve">This standard specifies the formats of immersive audio files and streams, and the functions and interactions enabled by the formats. </w:t>
            </w:r>
          </w:p>
        </w:tc>
        <w:tc>
          <w:tcPr>
            <w:tcW w:w="2800" w:type="dxa"/>
            <w:shd w:val="clear" w:color="auto" w:fill="auto"/>
          </w:tcPr>
          <w:p w14:paraId="25768F73" w14:textId="77777777" w:rsidR="00EB6AAD" w:rsidRPr="00EB6AAD" w:rsidRDefault="00EB6AAD" w:rsidP="00EB6AAD">
            <w:pPr>
              <w:jc w:val="both"/>
            </w:pPr>
            <w:r w:rsidRPr="00EB6AAD">
              <w:t>MPEG-I Part 2 (OMAF) and Part 4 (Immersive Audio Coding)</w:t>
            </w:r>
          </w:p>
        </w:tc>
      </w:tr>
      <w:tr w:rsidR="00EB6AAD" w:rsidRPr="00EB6AAD" w14:paraId="6AE42ECA" w14:textId="77777777" w:rsidTr="006805F7">
        <w:tc>
          <w:tcPr>
            <w:tcW w:w="2694" w:type="dxa"/>
            <w:shd w:val="clear" w:color="auto" w:fill="DEEAF6"/>
          </w:tcPr>
          <w:p w14:paraId="0DD3D2D8" w14:textId="77777777" w:rsidR="00EB6AAD" w:rsidRPr="00EB6AAD" w:rsidRDefault="00EB6AAD" w:rsidP="00EB6AAD">
            <w:pPr>
              <w:jc w:val="both"/>
              <w:rPr>
                <w:b/>
                <w:bCs/>
              </w:rPr>
            </w:pPr>
            <w:r w:rsidRPr="00EB6AAD">
              <w:rPr>
                <w:b/>
                <w:bCs/>
              </w:rPr>
              <w:lastRenderedPageBreak/>
              <w:t>P2048.11 In-Vehicle Augmented Reality</w:t>
            </w:r>
          </w:p>
        </w:tc>
        <w:tc>
          <w:tcPr>
            <w:tcW w:w="3969" w:type="dxa"/>
            <w:shd w:val="clear" w:color="auto" w:fill="DEEAF6"/>
          </w:tcPr>
          <w:p w14:paraId="124C52E2" w14:textId="77777777" w:rsidR="00EB6AAD" w:rsidRPr="00EB6AAD" w:rsidRDefault="00EB6AAD" w:rsidP="00EB6AAD">
            <w:pPr>
              <w:jc w:val="both"/>
            </w:pPr>
            <w:r w:rsidRPr="00EB6AAD">
              <w:t xml:space="preserve">This standard defines an overarching framework for Augmented Reality (AR) </w:t>
            </w:r>
          </w:p>
          <w:p w14:paraId="1514543D" w14:textId="77777777" w:rsidR="00EB6AAD" w:rsidRPr="00EB6AAD" w:rsidRDefault="00EB6AAD" w:rsidP="00EB6AAD">
            <w:pPr>
              <w:jc w:val="both"/>
            </w:pPr>
            <w:r w:rsidRPr="00EB6AAD">
              <w:t xml:space="preserve">systems that assist drivers and/or passengers in vehicles. </w:t>
            </w:r>
          </w:p>
        </w:tc>
        <w:tc>
          <w:tcPr>
            <w:tcW w:w="2800" w:type="dxa"/>
            <w:shd w:val="clear" w:color="auto" w:fill="DEEAF6"/>
          </w:tcPr>
          <w:p w14:paraId="47F05B1C" w14:textId="77777777" w:rsidR="00EB6AAD" w:rsidRPr="00EB6AAD" w:rsidRDefault="00EB6AAD" w:rsidP="00EB6AAD">
            <w:pPr>
              <w:jc w:val="both"/>
            </w:pPr>
            <w:r w:rsidRPr="00EB6AAD">
              <w:t>MPEG-A ARAF might be interesting here.</w:t>
            </w:r>
          </w:p>
        </w:tc>
      </w:tr>
      <w:tr w:rsidR="00EB6AAD" w:rsidRPr="00EB6AAD" w14:paraId="2576CA91" w14:textId="77777777" w:rsidTr="006805F7">
        <w:tc>
          <w:tcPr>
            <w:tcW w:w="2694" w:type="dxa"/>
            <w:shd w:val="clear" w:color="auto" w:fill="auto"/>
          </w:tcPr>
          <w:p w14:paraId="4EE3F19E" w14:textId="77777777" w:rsidR="00EB6AAD" w:rsidRPr="00EB6AAD" w:rsidRDefault="00EB6AAD" w:rsidP="00EB6AAD">
            <w:pPr>
              <w:jc w:val="both"/>
              <w:rPr>
                <w:b/>
                <w:bCs/>
              </w:rPr>
            </w:pPr>
            <w:r w:rsidRPr="00EB6AAD">
              <w:rPr>
                <w:b/>
                <w:bCs/>
              </w:rPr>
              <w:t>P2048.12 Content Ratings and Descriptors</w:t>
            </w:r>
          </w:p>
        </w:tc>
        <w:tc>
          <w:tcPr>
            <w:tcW w:w="3969" w:type="dxa"/>
            <w:shd w:val="clear" w:color="auto" w:fill="auto"/>
          </w:tcPr>
          <w:p w14:paraId="19B92C84" w14:textId="77777777" w:rsidR="00EB6AAD" w:rsidRPr="00EB6AAD" w:rsidRDefault="00EB6AAD" w:rsidP="00EB6AAD">
            <w:pPr>
              <w:jc w:val="both"/>
            </w:pPr>
            <w:r w:rsidRPr="00EB6AAD">
              <w:t xml:space="preserve">This standard defines the content ratings and descriptors for Virtual Reality (VR), </w:t>
            </w:r>
          </w:p>
          <w:p w14:paraId="6FED8FEE" w14:textId="77777777" w:rsidR="00EB6AAD" w:rsidRPr="00EB6AAD" w:rsidRDefault="00EB6AAD" w:rsidP="00EB6AAD">
            <w:pPr>
              <w:jc w:val="both"/>
            </w:pPr>
            <w:r w:rsidRPr="00EB6AAD">
              <w:t xml:space="preserve">Augmented Reality (AR) and Mixed Reality (MR). </w:t>
            </w:r>
          </w:p>
        </w:tc>
        <w:tc>
          <w:tcPr>
            <w:tcW w:w="2800" w:type="dxa"/>
            <w:shd w:val="clear" w:color="auto" w:fill="auto"/>
          </w:tcPr>
          <w:p w14:paraId="07B77E59" w14:textId="77777777" w:rsidR="00EB6AAD" w:rsidRPr="00EB6AAD" w:rsidRDefault="00EB6AAD" w:rsidP="00EB6AAD">
            <w:pPr>
              <w:jc w:val="both"/>
            </w:pPr>
            <w:r w:rsidRPr="00EB6AAD">
              <w:t>MPEG-7 and MPEG-21 (parts thereof).</w:t>
            </w:r>
          </w:p>
        </w:tc>
      </w:tr>
    </w:tbl>
    <w:p w14:paraId="5945D2EC" w14:textId="77777777" w:rsidR="00EB6AAD" w:rsidRPr="00EB6AAD" w:rsidRDefault="00EB6AAD" w:rsidP="00EB6AAD">
      <w:pPr>
        <w:jc w:val="both"/>
      </w:pPr>
    </w:p>
    <w:p w14:paraId="66B9950D" w14:textId="77777777" w:rsidR="00EB6AAD" w:rsidRPr="00EB6AAD" w:rsidRDefault="00EB6AAD" w:rsidP="00EB6AAD">
      <w:pPr>
        <w:jc w:val="both"/>
        <w:rPr>
          <w:b/>
        </w:rPr>
      </w:pPr>
      <w:r w:rsidRPr="00EB6AAD">
        <w:rPr>
          <w:b/>
        </w:rPr>
        <w:t>References</w:t>
      </w:r>
    </w:p>
    <w:p w14:paraId="78981472" w14:textId="4944F761" w:rsidR="00EB6AAD" w:rsidRPr="00EB6AAD" w:rsidRDefault="00EB6AAD" w:rsidP="000C09F0">
      <w:pPr>
        <w:numPr>
          <w:ilvl w:val="0"/>
          <w:numId w:val="13"/>
        </w:numPr>
        <w:jc w:val="both"/>
      </w:pPr>
      <w:r w:rsidRPr="00EB6AAD">
        <w:t>Christian Timmerer, </w:t>
      </w:r>
      <w:hyperlink r:id="rId123" w:tgtFrame="_blank" w:history="1">
        <w:r w:rsidRPr="00EB6AAD">
          <w:rPr>
            <w:color w:val="0563C1"/>
            <w:u w:val="single"/>
          </w:rPr>
          <w:t>Immersive Media Delivery: Overview of Ongoing Standardization Activities</w:t>
        </w:r>
      </w:hyperlink>
      <w:r w:rsidRPr="00EB6AAD">
        <w:t>, </w:t>
      </w:r>
      <w:r w:rsidRPr="00EB6AAD">
        <w:rPr>
          <w:i/>
          <w:iCs/>
        </w:rPr>
        <w:t>In IEEE Communications Standards Magazine</w:t>
      </w:r>
      <w:r w:rsidRPr="00EB6AAD">
        <w:t>, IEEE Communications Society, vol. 1, no. 4, N.N., pp. 71-74, 2017. </w:t>
      </w:r>
      <w:hyperlink r:id="rId124" w:history="1">
        <w:r w:rsidRPr="00EB6AAD">
          <w:rPr>
            <w:color w:val="0563C1"/>
            <w:u w:val="single"/>
          </w:rPr>
          <w:t>[bib]</w:t>
        </w:r>
      </w:hyperlink>
      <w:r w:rsidRPr="00EB6AAD">
        <w:t> </w:t>
      </w:r>
      <w:hyperlink r:id="rId125" w:tgtFrame="_blank" w:history="1">
        <w:r w:rsidRPr="00EB6AAD">
          <w:rPr>
            <w:color w:val="0563C1"/>
            <w:u w:val="single"/>
          </w:rPr>
          <w:t>[</w:t>
        </w:r>
        <w:proofErr w:type="spellStart"/>
        <w:r w:rsidRPr="00EB6AAD">
          <w:rPr>
            <w:color w:val="0563C1"/>
            <w:u w:val="single"/>
          </w:rPr>
          <w:t>doi</w:t>
        </w:r>
        <w:proofErr w:type="spellEnd"/>
        <w:r w:rsidRPr="00EB6AAD">
          <w:rPr>
            <w:color w:val="0563C1"/>
            <w:u w:val="single"/>
          </w:rPr>
          <w:t>]</w:t>
        </w:r>
      </w:hyperlink>
      <w:r w:rsidRPr="00EB6AAD">
        <w:t> </w:t>
      </w:r>
      <w:hyperlink r:id="rId126" w:tgtFrame="_blank" w:history="1">
        <w:r w:rsidRPr="00EB6AAD">
          <w:rPr>
            <w:color w:val="0563C1"/>
            <w:u w:val="single"/>
          </w:rPr>
          <w:t>[pdf]</w:t>
        </w:r>
      </w:hyperlink>
    </w:p>
    <w:p w14:paraId="7D555BDC" w14:textId="77777777" w:rsidR="00EB6AAD" w:rsidRPr="00EB6AAD" w:rsidRDefault="00EB6AAD" w:rsidP="00EB6AAD">
      <w:pPr>
        <w:rPr>
          <w:lang w:eastAsia="zh-CN"/>
        </w:rPr>
      </w:pPr>
    </w:p>
    <w:sectPr w:rsidR="00EB6AAD" w:rsidRPr="00EB6AAD" w:rsidSect="001E56C4">
      <w:headerReference w:type="first" r:id="rId127"/>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482D04" w14:textId="77777777" w:rsidR="00DB25D0" w:rsidRDefault="00DB25D0" w:rsidP="00717E1B">
      <w:r>
        <w:separator/>
      </w:r>
    </w:p>
  </w:endnote>
  <w:endnote w:type="continuationSeparator" w:id="0">
    <w:p w14:paraId="2B8EC15A" w14:textId="77777777" w:rsidR="00DB25D0" w:rsidRDefault="00DB25D0" w:rsidP="00717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875BE" w14:textId="77777777" w:rsidR="00DB25D0" w:rsidRDefault="00DB25D0" w:rsidP="00717E1B">
      <w:r>
        <w:separator/>
      </w:r>
    </w:p>
  </w:footnote>
  <w:footnote w:type="continuationSeparator" w:id="0">
    <w:p w14:paraId="560AE8DC" w14:textId="77777777" w:rsidR="00DB25D0" w:rsidRDefault="00DB25D0" w:rsidP="00717E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BFCE31" w14:textId="77F7E3FC" w:rsidR="007443BB" w:rsidRPr="00573644" w:rsidRDefault="007443BB" w:rsidP="001E56C4">
    <w:pPr>
      <w:tabs>
        <w:tab w:val="center" w:pos="4500"/>
        <w:tab w:val="right" w:pos="9000"/>
      </w:tabs>
      <w:spacing w:line="360" w:lineRule="auto"/>
      <w:ind w:left="124" w:right="-20"/>
      <w:jc w:val="center"/>
      <w:rPr>
        <w:b/>
        <w:bCs/>
        <w:spacing w:val="2"/>
        <w:w w:val="114"/>
      </w:rPr>
    </w:pPr>
    <w:r w:rsidRPr="004E4F66">
      <w:rPr>
        <w:b/>
        <w:bCs/>
        <w:noProof/>
        <w:spacing w:val="6"/>
        <w:sz w:val="29"/>
        <w:szCs w:val="29"/>
      </w:rPr>
      <w:drawing>
        <wp:inline distT="0" distB="0" distL="0" distR="0" wp14:anchorId="40E78BAD" wp14:editId="0DE637C1">
          <wp:extent cx="1263015" cy="5461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3015" cy="546100"/>
                  </a:xfrm>
                  <a:prstGeom prst="rect">
                    <a:avLst/>
                  </a:prstGeom>
                  <a:noFill/>
                  <a:ln>
                    <a:noFill/>
                  </a:ln>
                </pic:spPr>
              </pic:pic>
            </a:graphicData>
          </a:graphic>
        </wp:inline>
      </w:drawing>
    </w:r>
    <w:r>
      <w:rPr>
        <w:b/>
        <w:bCs/>
        <w:spacing w:val="6"/>
        <w:sz w:val="29"/>
        <w:szCs w:val="29"/>
      </w:rPr>
      <w:tab/>
    </w:r>
    <w:r w:rsidRPr="00333BFC">
      <w:rPr>
        <w:b/>
        <w:bCs/>
        <w:spacing w:val="6"/>
        <w:sz w:val="29"/>
        <w:szCs w:val="29"/>
      </w:rPr>
      <w:t>I</w:t>
    </w:r>
    <w:r>
      <w:rPr>
        <w:b/>
        <w:bCs/>
        <w:spacing w:val="6"/>
        <w:sz w:val="29"/>
        <w:szCs w:val="29"/>
      </w:rPr>
      <w:t>S</w:t>
    </w:r>
    <w:r w:rsidRPr="00333BFC">
      <w:rPr>
        <w:b/>
        <w:bCs/>
        <w:spacing w:val="6"/>
        <w:sz w:val="29"/>
        <w:szCs w:val="29"/>
      </w:rPr>
      <w:t>O/IEC JTC 1/SC 29/WG 11</w:t>
    </w:r>
    <w:r>
      <w:rPr>
        <w:b/>
        <w:bCs/>
        <w:spacing w:val="-41"/>
        <w:sz w:val="29"/>
        <w:szCs w:val="29"/>
      </w:rPr>
      <w:t xml:space="preserve"> </w:t>
    </w:r>
    <w:r>
      <w:rPr>
        <w:b/>
        <w:bCs/>
        <w:sz w:val="29"/>
        <w:szCs w:val="29"/>
      </w:rPr>
      <w:tab/>
    </w:r>
    <w:r>
      <w:rPr>
        <w:b/>
        <w:bCs/>
        <w:sz w:val="44"/>
        <w:szCs w:val="44"/>
      </w:rPr>
      <w:fldChar w:fldCharType="begin"/>
    </w:r>
    <w:r>
      <w:rPr>
        <w:b/>
        <w:bCs/>
        <w:sz w:val="44"/>
        <w:szCs w:val="44"/>
      </w:rPr>
      <w:instrText xml:space="preserve"> DOCPROPERTY "Docnum" \* MERGEFORMAT </w:instrText>
    </w:r>
    <w:r>
      <w:rPr>
        <w:b/>
        <w:bCs/>
        <w:sz w:val="44"/>
        <w:szCs w:val="44"/>
      </w:rPr>
      <w:fldChar w:fldCharType="separate"/>
    </w:r>
    <w:r w:rsidR="002132B1">
      <w:rPr>
        <w:b/>
        <w:bCs/>
        <w:sz w:val="44"/>
        <w:szCs w:val="44"/>
      </w:rPr>
      <w:t>N18769</w:t>
    </w:r>
    <w:r>
      <w:rPr>
        <w:b/>
        <w:bCs/>
        <w:sz w:val="44"/>
        <w:szCs w:val="4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D4832" w14:textId="77777777" w:rsidR="007443BB" w:rsidRPr="00573644" w:rsidRDefault="007443BB" w:rsidP="001E56C4">
    <w:pPr>
      <w:tabs>
        <w:tab w:val="center" w:pos="4500"/>
        <w:tab w:val="right" w:pos="9000"/>
      </w:tabs>
      <w:spacing w:line="360" w:lineRule="auto"/>
      <w:ind w:left="124" w:right="-20"/>
      <w:jc w:val="center"/>
      <w:rPr>
        <w:b/>
        <w:bCs/>
        <w:spacing w:val="2"/>
        <w:w w:val="1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D628A"/>
    <w:multiLevelType w:val="hybridMultilevel"/>
    <w:tmpl w:val="155EF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F476E"/>
    <w:multiLevelType w:val="hybridMultilevel"/>
    <w:tmpl w:val="38D4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83540"/>
    <w:multiLevelType w:val="hybridMultilevel"/>
    <w:tmpl w:val="3462F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E81C83"/>
    <w:multiLevelType w:val="hybridMultilevel"/>
    <w:tmpl w:val="08A85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0D1C1823"/>
    <w:multiLevelType w:val="hybridMultilevel"/>
    <w:tmpl w:val="653E85A2"/>
    <w:lvl w:ilvl="0" w:tplc="04090001">
      <w:start w:val="1"/>
      <w:numFmt w:val="bullet"/>
      <w:lvlText w:val=""/>
      <w:lvlJc w:val="left"/>
      <w:pPr>
        <w:ind w:left="426" w:hanging="360"/>
      </w:pPr>
      <w:rPr>
        <w:rFonts w:ascii="Symbol" w:hAnsi="Symbol" w:hint="default"/>
      </w:rPr>
    </w:lvl>
    <w:lvl w:ilvl="1" w:tplc="04090003" w:tentative="1">
      <w:start w:val="1"/>
      <w:numFmt w:val="bullet"/>
      <w:lvlText w:val="o"/>
      <w:lvlJc w:val="left"/>
      <w:pPr>
        <w:ind w:left="1146" w:hanging="360"/>
      </w:pPr>
      <w:rPr>
        <w:rFonts w:ascii="Courier New" w:hAnsi="Courier New" w:cs="Courier New" w:hint="default"/>
      </w:rPr>
    </w:lvl>
    <w:lvl w:ilvl="2" w:tplc="04090005" w:tentative="1">
      <w:start w:val="1"/>
      <w:numFmt w:val="bullet"/>
      <w:lvlText w:val=""/>
      <w:lvlJc w:val="left"/>
      <w:pPr>
        <w:ind w:left="1866" w:hanging="360"/>
      </w:pPr>
      <w:rPr>
        <w:rFonts w:ascii="Wingdings" w:hAnsi="Wingdings" w:hint="default"/>
      </w:rPr>
    </w:lvl>
    <w:lvl w:ilvl="3" w:tplc="04090001" w:tentative="1">
      <w:start w:val="1"/>
      <w:numFmt w:val="bullet"/>
      <w:lvlText w:val=""/>
      <w:lvlJc w:val="left"/>
      <w:pPr>
        <w:ind w:left="2586" w:hanging="360"/>
      </w:pPr>
      <w:rPr>
        <w:rFonts w:ascii="Symbol" w:hAnsi="Symbol" w:hint="default"/>
      </w:rPr>
    </w:lvl>
    <w:lvl w:ilvl="4" w:tplc="04090003" w:tentative="1">
      <w:start w:val="1"/>
      <w:numFmt w:val="bullet"/>
      <w:lvlText w:val="o"/>
      <w:lvlJc w:val="left"/>
      <w:pPr>
        <w:ind w:left="3306" w:hanging="360"/>
      </w:pPr>
      <w:rPr>
        <w:rFonts w:ascii="Courier New" w:hAnsi="Courier New" w:cs="Courier New" w:hint="default"/>
      </w:rPr>
    </w:lvl>
    <w:lvl w:ilvl="5" w:tplc="04090005" w:tentative="1">
      <w:start w:val="1"/>
      <w:numFmt w:val="bullet"/>
      <w:lvlText w:val=""/>
      <w:lvlJc w:val="left"/>
      <w:pPr>
        <w:ind w:left="4026" w:hanging="360"/>
      </w:pPr>
      <w:rPr>
        <w:rFonts w:ascii="Wingdings" w:hAnsi="Wingdings" w:hint="default"/>
      </w:rPr>
    </w:lvl>
    <w:lvl w:ilvl="6" w:tplc="04090001" w:tentative="1">
      <w:start w:val="1"/>
      <w:numFmt w:val="bullet"/>
      <w:lvlText w:val=""/>
      <w:lvlJc w:val="left"/>
      <w:pPr>
        <w:ind w:left="4746" w:hanging="360"/>
      </w:pPr>
      <w:rPr>
        <w:rFonts w:ascii="Symbol" w:hAnsi="Symbol" w:hint="default"/>
      </w:rPr>
    </w:lvl>
    <w:lvl w:ilvl="7" w:tplc="04090003" w:tentative="1">
      <w:start w:val="1"/>
      <w:numFmt w:val="bullet"/>
      <w:lvlText w:val="o"/>
      <w:lvlJc w:val="left"/>
      <w:pPr>
        <w:ind w:left="5466" w:hanging="360"/>
      </w:pPr>
      <w:rPr>
        <w:rFonts w:ascii="Courier New" w:hAnsi="Courier New" w:cs="Courier New" w:hint="default"/>
      </w:rPr>
    </w:lvl>
    <w:lvl w:ilvl="8" w:tplc="04090005" w:tentative="1">
      <w:start w:val="1"/>
      <w:numFmt w:val="bullet"/>
      <w:lvlText w:val=""/>
      <w:lvlJc w:val="left"/>
      <w:pPr>
        <w:ind w:left="6186" w:hanging="360"/>
      </w:pPr>
      <w:rPr>
        <w:rFonts w:ascii="Wingdings" w:hAnsi="Wingdings" w:hint="default"/>
      </w:rPr>
    </w:lvl>
  </w:abstractNum>
  <w:abstractNum w:abstractNumId="6" w15:restartNumberingAfterBreak="0">
    <w:nsid w:val="12352BBE"/>
    <w:multiLevelType w:val="hybridMultilevel"/>
    <w:tmpl w:val="A9769BFE"/>
    <w:lvl w:ilvl="0" w:tplc="04090001">
      <w:start w:val="1"/>
      <w:numFmt w:val="bullet"/>
      <w:lvlText w:val=""/>
      <w:lvlJc w:val="left"/>
      <w:pPr>
        <w:ind w:left="420" w:hanging="360"/>
      </w:pPr>
      <w:rPr>
        <w:rFonts w:ascii="Symbol" w:hAnsi="Symbol"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hint="default"/>
      </w:rPr>
    </w:lvl>
    <w:lvl w:ilvl="3" w:tplc="04090001">
      <w:start w:val="1"/>
      <w:numFmt w:val="bullet"/>
      <w:lvlText w:val=""/>
      <w:lvlJc w:val="left"/>
      <w:pPr>
        <w:ind w:left="2580" w:hanging="360"/>
      </w:pPr>
      <w:rPr>
        <w:rFonts w:ascii="Symbol" w:hAnsi="Symbol" w:hint="default"/>
      </w:rPr>
    </w:lvl>
    <w:lvl w:ilvl="4" w:tplc="04090003">
      <w:start w:val="1"/>
      <w:numFmt w:val="bullet"/>
      <w:lvlText w:val="o"/>
      <w:lvlJc w:val="left"/>
      <w:pPr>
        <w:ind w:left="3300" w:hanging="360"/>
      </w:pPr>
      <w:rPr>
        <w:rFonts w:ascii="Courier New" w:hAnsi="Courier New" w:cs="Courier New" w:hint="default"/>
      </w:rPr>
    </w:lvl>
    <w:lvl w:ilvl="5" w:tplc="04090005">
      <w:start w:val="1"/>
      <w:numFmt w:val="bullet"/>
      <w:lvlText w:val=""/>
      <w:lvlJc w:val="left"/>
      <w:pPr>
        <w:ind w:left="4020" w:hanging="360"/>
      </w:pPr>
      <w:rPr>
        <w:rFonts w:ascii="Wingdings" w:hAnsi="Wingdings" w:hint="default"/>
      </w:rPr>
    </w:lvl>
    <w:lvl w:ilvl="6" w:tplc="04090001">
      <w:start w:val="1"/>
      <w:numFmt w:val="bullet"/>
      <w:lvlText w:val=""/>
      <w:lvlJc w:val="left"/>
      <w:pPr>
        <w:ind w:left="4740" w:hanging="360"/>
      </w:pPr>
      <w:rPr>
        <w:rFonts w:ascii="Symbol" w:hAnsi="Symbol" w:hint="default"/>
      </w:rPr>
    </w:lvl>
    <w:lvl w:ilvl="7" w:tplc="04090003">
      <w:start w:val="1"/>
      <w:numFmt w:val="bullet"/>
      <w:lvlText w:val="o"/>
      <w:lvlJc w:val="left"/>
      <w:pPr>
        <w:ind w:left="5460" w:hanging="360"/>
      </w:pPr>
      <w:rPr>
        <w:rFonts w:ascii="Courier New" w:hAnsi="Courier New" w:cs="Courier New" w:hint="default"/>
      </w:rPr>
    </w:lvl>
    <w:lvl w:ilvl="8" w:tplc="04090005">
      <w:start w:val="1"/>
      <w:numFmt w:val="bullet"/>
      <w:lvlText w:val=""/>
      <w:lvlJc w:val="left"/>
      <w:pPr>
        <w:ind w:left="6180" w:hanging="360"/>
      </w:pPr>
      <w:rPr>
        <w:rFonts w:ascii="Wingdings" w:hAnsi="Wingdings" w:hint="default"/>
      </w:rPr>
    </w:lvl>
  </w:abstractNum>
  <w:abstractNum w:abstractNumId="7" w15:restartNumberingAfterBreak="0">
    <w:nsid w:val="16556213"/>
    <w:multiLevelType w:val="multilevel"/>
    <w:tmpl w:val="62D2A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CC1754"/>
    <w:multiLevelType w:val="hybridMultilevel"/>
    <w:tmpl w:val="70060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E42C2A"/>
    <w:multiLevelType w:val="hybridMultilevel"/>
    <w:tmpl w:val="01A8E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FC0FB9"/>
    <w:multiLevelType w:val="hybridMultilevel"/>
    <w:tmpl w:val="BD1C5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500848"/>
    <w:multiLevelType w:val="hybridMultilevel"/>
    <w:tmpl w:val="B822A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E73B30"/>
    <w:multiLevelType w:val="hybridMultilevel"/>
    <w:tmpl w:val="C9C6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0F6AB2"/>
    <w:multiLevelType w:val="hybridMultilevel"/>
    <w:tmpl w:val="1DA0E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990D35"/>
    <w:multiLevelType w:val="hybridMultilevel"/>
    <w:tmpl w:val="DE7AA246"/>
    <w:lvl w:ilvl="0" w:tplc="922416E0">
      <w:start w:val="8"/>
      <w:numFmt w:val="bullet"/>
      <w:lvlText w:val=""/>
      <w:lvlJc w:val="left"/>
      <w:pPr>
        <w:ind w:left="720" w:hanging="360"/>
      </w:pPr>
      <w:rPr>
        <w:rFonts w:ascii="Symbol" w:eastAsia="Calibri"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0A08AB"/>
    <w:multiLevelType w:val="hybridMultilevel"/>
    <w:tmpl w:val="835AA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C3DAB"/>
    <w:multiLevelType w:val="hybridMultilevel"/>
    <w:tmpl w:val="1FDEE634"/>
    <w:lvl w:ilvl="0" w:tplc="156AFD82">
      <w:start w:val="1"/>
      <w:numFmt w:val="bullet"/>
      <w:lvlText w:val="•"/>
      <w:lvlJc w:val="left"/>
      <w:pPr>
        <w:tabs>
          <w:tab w:val="num" w:pos="720"/>
        </w:tabs>
        <w:ind w:left="720" w:hanging="360"/>
      </w:pPr>
      <w:rPr>
        <w:rFonts w:ascii="Arial" w:hAnsi="Arial" w:hint="default"/>
      </w:rPr>
    </w:lvl>
    <w:lvl w:ilvl="1" w:tplc="1F78C0D4">
      <w:start w:val="1"/>
      <w:numFmt w:val="bullet"/>
      <w:lvlText w:val="•"/>
      <w:lvlJc w:val="left"/>
      <w:pPr>
        <w:tabs>
          <w:tab w:val="num" w:pos="1440"/>
        </w:tabs>
        <w:ind w:left="1440" w:hanging="360"/>
      </w:pPr>
      <w:rPr>
        <w:rFonts w:ascii="Arial" w:hAnsi="Arial" w:hint="default"/>
      </w:rPr>
    </w:lvl>
    <w:lvl w:ilvl="2" w:tplc="108C1D18">
      <w:start w:val="82"/>
      <w:numFmt w:val="bullet"/>
      <w:lvlText w:val="•"/>
      <w:lvlJc w:val="left"/>
      <w:pPr>
        <w:tabs>
          <w:tab w:val="num" w:pos="2160"/>
        </w:tabs>
        <w:ind w:left="2160" w:hanging="360"/>
      </w:pPr>
      <w:rPr>
        <w:rFonts w:ascii="Arial" w:hAnsi="Arial" w:hint="default"/>
      </w:rPr>
    </w:lvl>
    <w:lvl w:ilvl="3" w:tplc="72604C56">
      <w:start w:val="82"/>
      <w:numFmt w:val="bullet"/>
      <w:lvlText w:val="•"/>
      <w:lvlJc w:val="left"/>
      <w:pPr>
        <w:tabs>
          <w:tab w:val="num" w:pos="2880"/>
        </w:tabs>
        <w:ind w:left="2880" w:hanging="360"/>
      </w:pPr>
      <w:rPr>
        <w:rFonts w:ascii="Arial" w:hAnsi="Arial" w:hint="default"/>
      </w:rPr>
    </w:lvl>
    <w:lvl w:ilvl="4" w:tplc="0FD4930A" w:tentative="1">
      <w:start w:val="1"/>
      <w:numFmt w:val="bullet"/>
      <w:lvlText w:val="•"/>
      <w:lvlJc w:val="left"/>
      <w:pPr>
        <w:tabs>
          <w:tab w:val="num" w:pos="3600"/>
        </w:tabs>
        <w:ind w:left="3600" w:hanging="360"/>
      </w:pPr>
      <w:rPr>
        <w:rFonts w:ascii="Arial" w:hAnsi="Arial" w:hint="default"/>
      </w:rPr>
    </w:lvl>
    <w:lvl w:ilvl="5" w:tplc="640A3FD0" w:tentative="1">
      <w:start w:val="1"/>
      <w:numFmt w:val="bullet"/>
      <w:lvlText w:val="•"/>
      <w:lvlJc w:val="left"/>
      <w:pPr>
        <w:tabs>
          <w:tab w:val="num" w:pos="4320"/>
        </w:tabs>
        <w:ind w:left="4320" w:hanging="360"/>
      </w:pPr>
      <w:rPr>
        <w:rFonts w:ascii="Arial" w:hAnsi="Arial" w:hint="default"/>
      </w:rPr>
    </w:lvl>
    <w:lvl w:ilvl="6" w:tplc="739EE180" w:tentative="1">
      <w:start w:val="1"/>
      <w:numFmt w:val="bullet"/>
      <w:lvlText w:val="•"/>
      <w:lvlJc w:val="left"/>
      <w:pPr>
        <w:tabs>
          <w:tab w:val="num" w:pos="5040"/>
        </w:tabs>
        <w:ind w:left="5040" w:hanging="360"/>
      </w:pPr>
      <w:rPr>
        <w:rFonts w:ascii="Arial" w:hAnsi="Arial" w:hint="default"/>
      </w:rPr>
    </w:lvl>
    <w:lvl w:ilvl="7" w:tplc="82EE4DAE" w:tentative="1">
      <w:start w:val="1"/>
      <w:numFmt w:val="bullet"/>
      <w:lvlText w:val="•"/>
      <w:lvlJc w:val="left"/>
      <w:pPr>
        <w:tabs>
          <w:tab w:val="num" w:pos="5760"/>
        </w:tabs>
        <w:ind w:left="5760" w:hanging="360"/>
      </w:pPr>
      <w:rPr>
        <w:rFonts w:ascii="Arial" w:hAnsi="Arial" w:hint="default"/>
      </w:rPr>
    </w:lvl>
    <w:lvl w:ilvl="8" w:tplc="86748AB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5460FA4"/>
    <w:multiLevelType w:val="hybridMultilevel"/>
    <w:tmpl w:val="56B84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A24E0D"/>
    <w:multiLevelType w:val="multilevel"/>
    <w:tmpl w:val="42681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A191BA1"/>
    <w:multiLevelType w:val="hybridMultilevel"/>
    <w:tmpl w:val="305C9F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B2C50CD"/>
    <w:multiLevelType w:val="hybridMultilevel"/>
    <w:tmpl w:val="3F5AB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517DF"/>
    <w:multiLevelType w:val="hybridMultilevel"/>
    <w:tmpl w:val="D74877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AA49C9"/>
    <w:multiLevelType w:val="multilevel"/>
    <w:tmpl w:val="C4023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F51A2E"/>
    <w:multiLevelType w:val="hybridMultilevel"/>
    <w:tmpl w:val="F4609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C24ABB"/>
    <w:multiLevelType w:val="hybridMultilevel"/>
    <w:tmpl w:val="42CE5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4447B9"/>
    <w:multiLevelType w:val="hybridMultilevel"/>
    <w:tmpl w:val="A40E4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8874A5"/>
    <w:multiLevelType w:val="hybridMultilevel"/>
    <w:tmpl w:val="5E426E8C"/>
    <w:lvl w:ilvl="0" w:tplc="0409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A46817"/>
    <w:multiLevelType w:val="hybridMultilevel"/>
    <w:tmpl w:val="02E8C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2F16DA"/>
    <w:multiLevelType w:val="hybridMultilevel"/>
    <w:tmpl w:val="DB943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8041AC"/>
    <w:multiLevelType w:val="hybridMultilevel"/>
    <w:tmpl w:val="4BDC9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CA68DE"/>
    <w:multiLevelType w:val="hybridMultilevel"/>
    <w:tmpl w:val="B964B8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770996"/>
    <w:multiLevelType w:val="multilevel"/>
    <w:tmpl w:val="F0C44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96C4FF7"/>
    <w:multiLevelType w:val="multilevel"/>
    <w:tmpl w:val="0D4A2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14E2A86"/>
    <w:multiLevelType w:val="hybridMultilevel"/>
    <w:tmpl w:val="20301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C30E93"/>
    <w:multiLevelType w:val="hybridMultilevel"/>
    <w:tmpl w:val="B0066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E0913EE"/>
    <w:multiLevelType w:val="hybridMultilevel"/>
    <w:tmpl w:val="9FFE8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FBB1AED"/>
    <w:multiLevelType w:val="hybridMultilevel"/>
    <w:tmpl w:val="776CD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762C5A71"/>
    <w:multiLevelType w:val="hybridMultilevel"/>
    <w:tmpl w:val="DFA0B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177DA0"/>
    <w:multiLevelType w:val="hybridMultilevel"/>
    <w:tmpl w:val="553686A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B314978"/>
    <w:multiLevelType w:val="hybridMultilevel"/>
    <w:tmpl w:val="8AD21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5"/>
  </w:num>
  <w:num w:numId="2">
    <w:abstractNumId w:val="4"/>
  </w:num>
  <w:num w:numId="3">
    <w:abstractNumId w:val="38"/>
  </w:num>
  <w:num w:numId="4">
    <w:abstractNumId w:val="24"/>
  </w:num>
  <w:num w:numId="5">
    <w:abstractNumId w:val="39"/>
  </w:num>
  <w:num w:numId="6">
    <w:abstractNumId w:val="10"/>
  </w:num>
  <w:num w:numId="7">
    <w:abstractNumId w:val="9"/>
  </w:num>
  <w:num w:numId="8">
    <w:abstractNumId w:val="12"/>
  </w:num>
  <w:num w:numId="9">
    <w:abstractNumId w:val="5"/>
  </w:num>
  <w:num w:numId="10">
    <w:abstractNumId w:val="3"/>
  </w:num>
  <w:num w:numId="11">
    <w:abstractNumId w:val="2"/>
  </w:num>
  <w:num w:numId="12">
    <w:abstractNumId w:val="31"/>
  </w:num>
  <w:num w:numId="13">
    <w:abstractNumId w:val="26"/>
  </w:num>
  <w:num w:numId="14">
    <w:abstractNumId w:val="14"/>
  </w:num>
  <w:num w:numId="15">
    <w:abstractNumId w:val="30"/>
  </w:num>
  <w:num w:numId="16">
    <w:abstractNumId w:val="33"/>
  </w:num>
  <w:num w:numId="17">
    <w:abstractNumId w:val="27"/>
  </w:num>
  <w:num w:numId="18">
    <w:abstractNumId w:val="19"/>
  </w:num>
  <w:num w:numId="19">
    <w:abstractNumId w:val="41"/>
  </w:num>
  <w:num w:numId="20">
    <w:abstractNumId w:val="23"/>
  </w:num>
  <w:num w:numId="21">
    <w:abstractNumId w:val="16"/>
  </w:num>
  <w:num w:numId="22">
    <w:abstractNumId w:val="36"/>
  </w:num>
  <w:num w:numId="23">
    <w:abstractNumId w:val="29"/>
  </w:num>
  <w:num w:numId="24">
    <w:abstractNumId w:val="25"/>
  </w:num>
  <w:num w:numId="25">
    <w:abstractNumId w:val="28"/>
  </w:num>
  <w:num w:numId="26">
    <w:abstractNumId w:val="40"/>
  </w:num>
  <w:num w:numId="27">
    <w:abstractNumId w:val="6"/>
  </w:num>
  <w:num w:numId="28">
    <w:abstractNumId w:val="21"/>
  </w:num>
  <w:num w:numId="29">
    <w:abstractNumId w:val="8"/>
  </w:num>
  <w:num w:numId="30">
    <w:abstractNumId w:val="37"/>
  </w:num>
  <w:num w:numId="31">
    <w:abstractNumId w:val="11"/>
  </w:num>
  <w:num w:numId="32">
    <w:abstractNumId w:val="1"/>
  </w:num>
  <w:num w:numId="33">
    <w:abstractNumId w:val="34"/>
  </w:num>
  <w:num w:numId="34">
    <w:abstractNumId w:val="7"/>
  </w:num>
  <w:num w:numId="35">
    <w:abstractNumId w:val="22"/>
  </w:num>
  <w:num w:numId="36">
    <w:abstractNumId w:val="20"/>
  </w:num>
  <w:num w:numId="37">
    <w:abstractNumId w:val="32"/>
  </w:num>
  <w:num w:numId="38">
    <w:abstractNumId w:val="18"/>
  </w:num>
  <w:num w:numId="39">
    <w:abstractNumId w:val="15"/>
  </w:num>
  <w:num w:numId="40">
    <w:abstractNumId w:val="17"/>
  </w:num>
  <w:num w:numId="41">
    <w:abstractNumId w:val="0"/>
  </w:num>
  <w:num w:numId="42">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de-AT" w:vendorID="64" w:dllVersion="4096" w:nlCheck="1" w:checkStyle="0"/>
  <w:activeWritingStyle w:appName="MSWord" w:lang="en-US" w:vendorID="64" w:dllVersion="0" w:nlCheck="1" w:checkStyle="0"/>
  <w:activeWritingStyle w:appName="MSWord" w:lang="de-AT"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7EC"/>
    <w:rsid w:val="00002217"/>
    <w:rsid w:val="000076D1"/>
    <w:rsid w:val="00007E6B"/>
    <w:rsid w:val="0001512E"/>
    <w:rsid w:val="00016179"/>
    <w:rsid w:val="00020C69"/>
    <w:rsid w:val="0002499C"/>
    <w:rsid w:val="00030AD0"/>
    <w:rsid w:val="00032A0E"/>
    <w:rsid w:val="000360D3"/>
    <w:rsid w:val="00045D8C"/>
    <w:rsid w:val="00057DA2"/>
    <w:rsid w:val="0006001F"/>
    <w:rsid w:val="00064720"/>
    <w:rsid w:val="000778F8"/>
    <w:rsid w:val="00080DAC"/>
    <w:rsid w:val="00093F5A"/>
    <w:rsid w:val="00095875"/>
    <w:rsid w:val="000B192B"/>
    <w:rsid w:val="000C09F0"/>
    <w:rsid w:val="000C5808"/>
    <w:rsid w:val="000D58DC"/>
    <w:rsid w:val="000D6D4D"/>
    <w:rsid w:val="000E48EF"/>
    <w:rsid w:val="000E5F10"/>
    <w:rsid w:val="000E6AA6"/>
    <w:rsid w:val="00103F4C"/>
    <w:rsid w:val="00104DD9"/>
    <w:rsid w:val="00110E32"/>
    <w:rsid w:val="00124211"/>
    <w:rsid w:val="00125834"/>
    <w:rsid w:val="00125F4E"/>
    <w:rsid w:val="001302B6"/>
    <w:rsid w:val="0013302C"/>
    <w:rsid w:val="001347D5"/>
    <w:rsid w:val="001357AD"/>
    <w:rsid w:val="00146509"/>
    <w:rsid w:val="00150931"/>
    <w:rsid w:val="00153591"/>
    <w:rsid w:val="001676B9"/>
    <w:rsid w:val="00171211"/>
    <w:rsid w:val="0017476B"/>
    <w:rsid w:val="0018013C"/>
    <w:rsid w:val="00184896"/>
    <w:rsid w:val="0018736A"/>
    <w:rsid w:val="001920B7"/>
    <w:rsid w:val="001976E0"/>
    <w:rsid w:val="001A13E2"/>
    <w:rsid w:val="001A60D5"/>
    <w:rsid w:val="001A77B5"/>
    <w:rsid w:val="001B558C"/>
    <w:rsid w:val="001C122D"/>
    <w:rsid w:val="001C2B74"/>
    <w:rsid w:val="001C4CCD"/>
    <w:rsid w:val="001C7C63"/>
    <w:rsid w:val="001D35AB"/>
    <w:rsid w:val="001D56A9"/>
    <w:rsid w:val="001E4B8A"/>
    <w:rsid w:val="001E56C4"/>
    <w:rsid w:val="001E6EEC"/>
    <w:rsid w:val="001F3380"/>
    <w:rsid w:val="001F3C5D"/>
    <w:rsid w:val="001F5AFB"/>
    <w:rsid w:val="00202261"/>
    <w:rsid w:val="002132B1"/>
    <w:rsid w:val="00213666"/>
    <w:rsid w:val="00221F51"/>
    <w:rsid w:val="00224F4D"/>
    <w:rsid w:val="00244634"/>
    <w:rsid w:val="002527EC"/>
    <w:rsid w:val="002552E6"/>
    <w:rsid w:val="002553B1"/>
    <w:rsid w:val="00262DE7"/>
    <w:rsid w:val="0027070F"/>
    <w:rsid w:val="00272D6B"/>
    <w:rsid w:val="002739A4"/>
    <w:rsid w:val="00276DC3"/>
    <w:rsid w:val="002869A6"/>
    <w:rsid w:val="00286C15"/>
    <w:rsid w:val="0028710D"/>
    <w:rsid w:val="002A6BFB"/>
    <w:rsid w:val="002B2FD2"/>
    <w:rsid w:val="002B74C3"/>
    <w:rsid w:val="002C7F0F"/>
    <w:rsid w:val="002D5BA5"/>
    <w:rsid w:val="002D7993"/>
    <w:rsid w:val="002E02B6"/>
    <w:rsid w:val="0030631B"/>
    <w:rsid w:val="003159A8"/>
    <w:rsid w:val="00317A4B"/>
    <w:rsid w:val="0032403D"/>
    <w:rsid w:val="0033190F"/>
    <w:rsid w:val="00345E10"/>
    <w:rsid w:val="003573DE"/>
    <w:rsid w:val="003604CF"/>
    <w:rsid w:val="0036721F"/>
    <w:rsid w:val="003703F1"/>
    <w:rsid w:val="00373451"/>
    <w:rsid w:val="00377D5E"/>
    <w:rsid w:val="00385EA4"/>
    <w:rsid w:val="00391E9B"/>
    <w:rsid w:val="00396830"/>
    <w:rsid w:val="003976B4"/>
    <w:rsid w:val="003A3207"/>
    <w:rsid w:val="003C0AEC"/>
    <w:rsid w:val="003C2BAB"/>
    <w:rsid w:val="003C7AB6"/>
    <w:rsid w:val="003E1E52"/>
    <w:rsid w:val="003F6E4A"/>
    <w:rsid w:val="00400239"/>
    <w:rsid w:val="00405B6C"/>
    <w:rsid w:val="00406247"/>
    <w:rsid w:val="004070C3"/>
    <w:rsid w:val="0040751A"/>
    <w:rsid w:val="0041116D"/>
    <w:rsid w:val="00422044"/>
    <w:rsid w:val="00425379"/>
    <w:rsid w:val="00426E8E"/>
    <w:rsid w:val="0043130B"/>
    <w:rsid w:val="00434ADB"/>
    <w:rsid w:val="00441368"/>
    <w:rsid w:val="00462D9A"/>
    <w:rsid w:val="0046449E"/>
    <w:rsid w:val="00467971"/>
    <w:rsid w:val="0047210E"/>
    <w:rsid w:val="00492990"/>
    <w:rsid w:val="00494821"/>
    <w:rsid w:val="00497CF8"/>
    <w:rsid w:val="004A129E"/>
    <w:rsid w:val="004A44EF"/>
    <w:rsid w:val="004A5585"/>
    <w:rsid w:val="004B298C"/>
    <w:rsid w:val="004D2FF8"/>
    <w:rsid w:val="004E0C82"/>
    <w:rsid w:val="004E1E01"/>
    <w:rsid w:val="004E4F66"/>
    <w:rsid w:val="004E5FB5"/>
    <w:rsid w:val="004F0ACC"/>
    <w:rsid w:val="004F593C"/>
    <w:rsid w:val="00504EA7"/>
    <w:rsid w:val="005132BF"/>
    <w:rsid w:val="00516F9C"/>
    <w:rsid w:val="00521B92"/>
    <w:rsid w:val="0052544E"/>
    <w:rsid w:val="00534DD8"/>
    <w:rsid w:val="00535A1E"/>
    <w:rsid w:val="0054391B"/>
    <w:rsid w:val="0055056D"/>
    <w:rsid w:val="005565BE"/>
    <w:rsid w:val="00557EDB"/>
    <w:rsid w:val="00565C20"/>
    <w:rsid w:val="00573644"/>
    <w:rsid w:val="00573821"/>
    <w:rsid w:val="00574298"/>
    <w:rsid w:val="005769BD"/>
    <w:rsid w:val="00585F50"/>
    <w:rsid w:val="00591C15"/>
    <w:rsid w:val="005A05C0"/>
    <w:rsid w:val="005A1575"/>
    <w:rsid w:val="005A2449"/>
    <w:rsid w:val="005A3C14"/>
    <w:rsid w:val="005A4680"/>
    <w:rsid w:val="005B0DB3"/>
    <w:rsid w:val="005B215F"/>
    <w:rsid w:val="005B7CBC"/>
    <w:rsid w:val="005C42D8"/>
    <w:rsid w:val="005D1A6F"/>
    <w:rsid w:val="005D561E"/>
    <w:rsid w:val="005E1400"/>
    <w:rsid w:val="005F0C66"/>
    <w:rsid w:val="0060019F"/>
    <w:rsid w:val="006074A9"/>
    <w:rsid w:val="0062127A"/>
    <w:rsid w:val="00625A92"/>
    <w:rsid w:val="006323E5"/>
    <w:rsid w:val="00632565"/>
    <w:rsid w:val="0063664B"/>
    <w:rsid w:val="00643BD9"/>
    <w:rsid w:val="00650C9A"/>
    <w:rsid w:val="00660793"/>
    <w:rsid w:val="006805F7"/>
    <w:rsid w:val="00685762"/>
    <w:rsid w:val="00685AF3"/>
    <w:rsid w:val="00686EE6"/>
    <w:rsid w:val="006923E0"/>
    <w:rsid w:val="006A019E"/>
    <w:rsid w:val="006A5D83"/>
    <w:rsid w:val="006B2D08"/>
    <w:rsid w:val="006D4315"/>
    <w:rsid w:val="006D5C63"/>
    <w:rsid w:val="006E2AB0"/>
    <w:rsid w:val="006E2D0D"/>
    <w:rsid w:val="006E3EF3"/>
    <w:rsid w:val="006F0785"/>
    <w:rsid w:val="006F40EB"/>
    <w:rsid w:val="00715DF2"/>
    <w:rsid w:val="00717E1B"/>
    <w:rsid w:val="007212F6"/>
    <w:rsid w:val="00727E5A"/>
    <w:rsid w:val="007314F4"/>
    <w:rsid w:val="007320EA"/>
    <w:rsid w:val="0074220F"/>
    <w:rsid w:val="007443BB"/>
    <w:rsid w:val="00770292"/>
    <w:rsid w:val="00772AAD"/>
    <w:rsid w:val="00774F34"/>
    <w:rsid w:val="00784581"/>
    <w:rsid w:val="007B7543"/>
    <w:rsid w:val="007C2FE6"/>
    <w:rsid w:val="007C4E71"/>
    <w:rsid w:val="007D6430"/>
    <w:rsid w:val="007E1CAC"/>
    <w:rsid w:val="007E4601"/>
    <w:rsid w:val="007F2E7F"/>
    <w:rsid w:val="007F3FEE"/>
    <w:rsid w:val="007F5148"/>
    <w:rsid w:val="007F6CFB"/>
    <w:rsid w:val="007F7901"/>
    <w:rsid w:val="00805F0B"/>
    <w:rsid w:val="00807FAB"/>
    <w:rsid w:val="008124D0"/>
    <w:rsid w:val="00813221"/>
    <w:rsid w:val="0081555E"/>
    <w:rsid w:val="00815CBC"/>
    <w:rsid w:val="008177EE"/>
    <w:rsid w:val="008312FD"/>
    <w:rsid w:val="008362E7"/>
    <w:rsid w:val="00851741"/>
    <w:rsid w:val="00856680"/>
    <w:rsid w:val="00862CB7"/>
    <w:rsid w:val="0086455B"/>
    <w:rsid w:val="00865788"/>
    <w:rsid w:val="008728EE"/>
    <w:rsid w:val="00875139"/>
    <w:rsid w:val="008757DF"/>
    <w:rsid w:val="00877D81"/>
    <w:rsid w:val="00887E3F"/>
    <w:rsid w:val="00892954"/>
    <w:rsid w:val="008B4836"/>
    <w:rsid w:val="008B553A"/>
    <w:rsid w:val="008C331F"/>
    <w:rsid w:val="008C61A0"/>
    <w:rsid w:val="008D63C4"/>
    <w:rsid w:val="008D6636"/>
    <w:rsid w:val="008D771F"/>
    <w:rsid w:val="008E2AD5"/>
    <w:rsid w:val="008E3896"/>
    <w:rsid w:val="008E7E59"/>
    <w:rsid w:val="008F2BBF"/>
    <w:rsid w:val="008F3624"/>
    <w:rsid w:val="00903750"/>
    <w:rsid w:val="00907D85"/>
    <w:rsid w:val="00911052"/>
    <w:rsid w:val="009156C9"/>
    <w:rsid w:val="00915EE0"/>
    <w:rsid w:val="0091630B"/>
    <w:rsid w:val="00920924"/>
    <w:rsid w:val="009264CB"/>
    <w:rsid w:val="00930EF2"/>
    <w:rsid w:val="009315F3"/>
    <w:rsid w:val="00934E89"/>
    <w:rsid w:val="00937076"/>
    <w:rsid w:val="00942FA1"/>
    <w:rsid w:val="009438F9"/>
    <w:rsid w:val="00945C61"/>
    <w:rsid w:val="009502E5"/>
    <w:rsid w:val="00951E3B"/>
    <w:rsid w:val="00960A19"/>
    <w:rsid w:val="00964C27"/>
    <w:rsid w:val="00965EF3"/>
    <w:rsid w:val="009717FF"/>
    <w:rsid w:val="00972379"/>
    <w:rsid w:val="00976358"/>
    <w:rsid w:val="0097742E"/>
    <w:rsid w:val="00985F1C"/>
    <w:rsid w:val="009870A2"/>
    <w:rsid w:val="0099638F"/>
    <w:rsid w:val="00996ED4"/>
    <w:rsid w:val="009B044B"/>
    <w:rsid w:val="009B7467"/>
    <w:rsid w:val="009C1B24"/>
    <w:rsid w:val="009C2439"/>
    <w:rsid w:val="009C3B82"/>
    <w:rsid w:val="009D0066"/>
    <w:rsid w:val="009D2D94"/>
    <w:rsid w:val="009D2F2A"/>
    <w:rsid w:val="009D4B26"/>
    <w:rsid w:val="009D67CD"/>
    <w:rsid w:val="009E5C91"/>
    <w:rsid w:val="009F559E"/>
    <w:rsid w:val="00A1061D"/>
    <w:rsid w:val="00A12689"/>
    <w:rsid w:val="00A147C7"/>
    <w:rsid w:val="00A16FD7"/>
    <w:rsid w:val="00A20032"/>
    <w:rsid w:val="00A22281"/>
    <w:rsid w:val="00A235C9"/>
    <w:rsid w:val="00A267A7"/>
    <w:rsid w:val="00A310E6"/>
    <w:rsid w:val="00A37320"/>
    <w:rsid w:val="00A40250"/>
    <w:rsid w:val="00A42274"/>
    <w:rsid w:val="00A424BC"/>
    <w:rsid w:val="00A431D9"/>
    <w:rsid w:val="00A464AB"/>
    <w:rsid w:val="00A56E05"/>
    <w:rsid w:val="00A63A83"/>
    <w:rsid w:val="00A71C95"/>
    <w:rsid w:val="00A81E1A"/>
    <w:rsid w:val="00A84784"/>
    <w:rsid w:val="00A877C5"/>
    <w:rsid w:val="00A9007A"/>
    <w:rsid w:val="00A93669"/>
    <w:rsid w:val="00A93E0C"/>
    <w:rsid w:val="00A93FD5"/>
    <w:rsid w:val="00A948E4"/>
    <w:rsid w:val="00A9513D"/>
    <w:rsid w:val="00A97C60"/>
    <w:rsid w:val="00AA7246"/>
    <w:rsid w:val="00AB01B0"/>
    <w:rsid w:val="00AB0A71"/>
    <w:rsid w:val="00AB2FC7"/>
    <w:rsid w:val="00AD3156"/>
    <w:rsid w:val="00AE175E"/>
    <w:rsid w:val="00AE5BF6"/>
    <w:rsid w:val="00AE7428"/>
    <w:rsid w:val="00AF6C3D"/>
    <w:rsid w:val="00B07C3F"/>
    <w:rsid w:val="00B10898"/>
    <w:rsid w:val="00B11F57"/>
    <w:rsid w:val="00B12E14"/>
    <w:rsid w:val="00B21FC6"/>
    <w:rsid w:val="00B22D13"/>
    <w:rsid w:val="00B45CC1"/>
    <w:rsid w:val="00B514B8"/>
    <w:rsid w:val="00B62CD2"/>
    <w:rsid w:val="00B6410A"/>
    <w:rsid w:val="00B72387"/>
    <w:rsid w:val="00B83489"/>
    <w:rsid w:val="00BB53D3"/>
    <w:rsid w:val="00BD1631"/>
    <w:rsid w:val="00BD4E34"/>
    <w:rsid w:val="00BD5142"/>
    <w:rsid w:val="00BE4810"/>
    <w:rsid w:val="00BF180A"/>
    <w:rsid w:val="00BF328E"/>
    <w:rsid w:val="00BF649C"/>
    <w:rsid w:val="00C00A61"/>
    <w:rsid w:val="00C10A59"/>
    <w:rsid w:val="00C117CF"/>
    <w:rsid w:val="00C20D67"/>
    <w:rsid w:val="00C433F5"/>
    <w:rsid w:val="00C46C69"/>
    <w:rsid w:val="00C5063F"/>
    <w:rsid w:val="00C528D0"/>
    <w:rsid w:val="00C530BD"/>
    <w:rsid w:val="00C56B96"/>
    <w:rsid w:val="00C60512"/>
    <w:rsid w:val="00C666E8"/>
    <w:rsid w:val="00C81B9E"/>
    <w:rsid w:val="00C930D9"/>
    <w:rsid w:val="00CA1BC4"/>
    <w:rsid w:val="00CA3A15"/>
    <w:rsid w:val="00CA66EB"/>
    <w:rsid w:val="00CB6FF9"/>
    <w:rsid w:val="00CC1CE8"/>
    <w:rsid w:val="00CC2EA8"/>
    <w:rsid w:val="00CC2F3F"/>
    <w:rsid w:val="00CC654F"/>
    <w:rsid w:val="00CD22B1"/>
    <w:rsid w:val="00CD2C38"/>
    <w:rsid w:val="00CE372E"/>
    <w:rsid w:val="00CF346F"/>
    <w:rsid w:val="00CF3FD2"/>
    <w:rsid w:val="00D07E6E"/>
    <w:rsid w:val="00D15E90"/>
    <w:rsid w:val="00D15EFB"/>
    <w:rsid w:val="00D20036"/>
    <w:rsid w:val="00D22C70"/>
    <w:rsid w:val="00D36548"/>
    <w:rsid w:val="00D36B53"/>
    <w:rsid w:val="00D6054D"/>
    <w:rsid w:val="00D635B1"/>
    <w:rsid w:val="00D63663"/>
    <w:rsid w:val="00D664D3"/>
    <w:rsid w:val="00D66D9A"/>
    <w:rsid w:val="00D727A9"/>
    <w:rsid w:val="00D74322"/>
    <w:rsid w:val="00D7571F"/>
    <w:rsid w:val="00D77AC5"/>
    <w:rsid w:val="00D86F81"/>
    <w:rsid w:val="00D94135"/>
    <w:rsid w:val="00DA0A51"/>
    <w:rsid w:val="00DA5E78"/>
    <w:rsid w:val="00DA601D"/>
    <w:rsid w:val="00DB25D0"/>
    <w:rsid w:val="00DB3208"/>
    <w:rsid w:val="00DC33D9"/>
    <w:rsid w:val="00DC4378"/>
    <w:rsid w:val="00DC7747"/>
    <w:rsid w:val="00DD00EE"/>
    <w:rsid w:val="00DE55A1"/>
    <w:rsid w:val="00DE663F"/>
    <w:rsid w:val="00DE6DAF"/>
    <w:rsid w:val="00DF337D"/>
    <w:rsid w:val="00E06288"/>
    <w:rsid w:val="00E07DA9"/>
    <w:rsid w:val="00E4182D"/>
    <w:rsid w:val="00E41EDE"/>
    <w:rsid w:val="00E44084"/>
    <w:rsid w:val="00E547DE"/>
    <w:rsid w:val="00E75596"/>
    <w:rsid w:val="00E80587"/>
    <w:rsid w:val="00E817CA"/>
    <w:rsid w:val="00E82434"/>
    <w:rsid w:val="00E873F7"/>
    <w:rsid w:val="00E878E8"/>
    <w:rsid w:val="00E90211"/>
    <w:rsid w:val="00E92D8D"/>
    <w:rsid w:val="00EA05B9"/>
    <w:rsid w:val="00EA083B"/>
    <w:rsid w:val="00EA0B6C"/>
    <w:rsid w:val="00EA5591"/>
    <w:rsid w:val="00EB3086"/>
    <w:rsid w:val="00EB6AAD"/>
    <w:rsid w:val="00ED675D"/>
    <w:rsid w:val="00EE3461"/>
    <w:rsid w:val="00EE7A50"/>
    <w:rsid w:val="00EF0CB1"/>
    <w:rsid w:val="00EF2BBA"/>
    <w:rsid w:val="00EF5675"/>
    <w:rsid w:val="00F00D66"/>
    <w:rsid w:val="00F017EB"/>
    <w:rsid w:val="00F06FB8"/>
    <w:rsid w:val="00F22337"/>
    <w:rsid w:val="00F228A4"/>
    <w:rsid w:val="00F33836"/>
    <w:rsid w:val="00F33B32"/>
    <w:rsid w:val="00F349D0"/>
    <w:rsid w:val="00F3613D"/>
    <w:rsid w:val="00F44EB3"/>
    <w:rsid w:val="00F523A1"/>
    <w:rsid w:val="00F566DF"/>
    <w:rsid w:val="00F601D2"/>
    <w:rsid w:val="00F6422A"/>
    <w:rsid w:val="00F67C2C"/>
    <w:rsid w:val="00F7024F"/>
    <w:rsid w:val="00F80E92"/>
    <w:rsid w:val="00F82DD1"/>
    <w:rsid w:val="00F92976"/>
    <w:rsid w:val="00F94851"/>
    <w:rsid w:val="00F952C8"/>
    <w:rsid w:val="00FA2BA0"/>
    <w:rsid w:val="00FA44EE"/>
    <w:rsid w:val="00FC42A0"/>
    <w:rsid w:val="00FC4763"/>
    <w:rsid w:val="00FD0809"/>
    <w:rsid w:val="00FD24AE"/>
    <w:rsid w:val="00FD5F6E"/>
    <w:rsid w:val="00FE7177"/>
    <w:rsid w:val="00FF1D8A"/>
    <w:rsid w:val="00FF6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3B4467"/>
  <w15:chartTrackingRefBased/>
  <w15:docId w15:val="{22B50702-EA0E-A241-93E1-D328955DF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qFormat="1"/>
    <w:lsdException w:name="Subtitle" w:uiPriority="11"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46"/>
    <w:lsdException w:name="Grid Table 6 Colorful Accent 3" w:uiPriority="47"/>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9"/>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52" w:unhideWhenUsed="1"/>
    <w:lsdException w:name="Smart Link" w:semiHidden="1" w:uiPriority="99" w:unhideWhenUsed="1"/>
    <w:lsdException w:name="Smart Link Error" w:semiHidden="1" w:uiPriority="99" w:unhideWhenUsed="1"/>
  </w:latentStyles>
  <w:style w:type="paragraph" w:default="1" w:styleId="Normal">
    <w:name w:val="Normal"/>
    <w:qFormat/>
    <w:rsid w:val="00EE3461"/>
    <w:rPr>
      <w:rFonts w:eastAsia="Times New Roman"/>
      <w:sz w:val="24"/>
      <w:szCs w:val="24"/>
    </w:rPr>
  </w:style>
  <w:style w:type="paragraph" w:styleId="Heading1">
    <w:name w:val="heading 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link w:val="Heading4Char"/>
    <w:uiPriority w:val="9"/>
    <w:qFormat/>
    <w:rsid w:val="00221F51"/>
    <w:pPr>
      <w:keepNext/>
      <w:numPr>
        <w:ilvl w:val="3"/>
        <w:numId w:val="1"/>
      </w:numPr>
      <w:spacing w:before="240" w:after="60"/>
      <w:outlineLvl w:val="3"/>
    </w:pPr>
    <w:rPr>
      <w:b/>
      <w:bCs/>
      <w:i/>
      <w:szCs w:val="28"/>
    </w:rPr>
  </w:style>
  <w:style w:type="paragraph" w:styleId="Heading5">
    <w:name w:val="heading 5"/>
    <w:basedOn w:val="Normal"/>
    <w:next w:val="Normal"/>
    <w:link w:val="Heading5Char"/>
    <w:uiPriority w:val="9"/>
    <w:qFormat/>
    <w:rsid w:val="00171211"/>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
    <w:qFormat/>
    <w:rsid w:val="00171211"/>
    <w:pPr>
      <w:numPr>
        <w:ilvl w:val="5"/>
        <w:numId w:val="1"/>
      </w:numPr>
      <w:spacing w:before="240" w:after="60"/>
      <w:outlineLvl w:val="5"/>
    </w:pPr>
    <w:rPr>
      <w:b/>
      <w:bCs/>
    </w:rPr>
  </w:style>
  <w:style w:type="paragraph" w:styleId="Heading7">
    <w:name w:val="heading 7"/>
    <w:basedOn w:val="Normal"/>
    <w:next w:val="Normal"/>
    <w:link w:val="Heading7Char"/>
    <w:uiPriority w:val="9"/>
    <w:qFormat/>
    <w:rsid w:val="00171211"/>
    <w:pPr>
      <w:numPr>
        <w:ilvl w:val="6"/>
        <w:numId w:val="1"/>
      </w:numPr>
      <w:spacing w:before="240" w:after="60"/>
      <w:outlineLvl w:val="6"/>
    </w:pPr>
  </w:style>
  <w:style w:type="paragraph" w:styleId="Heading8">
    <w:name w:val="heading 8"/>
    <w:basedOn w:val="Normal"/>
    <w:next w:val="Normal"/>
    <w:link w:val="Heading8Char"/>
    <w:uiPriority w:val="9"/>
    <w:qFormat/>
    <w:rsid w:val="00171211"/>
    <w:pPr>
      <w:numPr>
        <w:ilvl w:val="7"/>
        <w:numId w:val="1"/>
      </w:numPr>
      <w:spacing w:before="240" w:after="60"/>
      <w:outlineLvl w:val="7"/>
    </w:pPr>
    <w:rPr>
      <w:i/>
      <w:iCs/>
    </w:rPr>
  </w:style>
  <w:style w:type="paragraph" w:styleId="Heading9">
    <w:name w:val="heading 9"/>
    <w:basedOn w:val="Normal"/>
    <w:next w:val="Normal"/>
    <w:link w:val="Heading9Char"/>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uiPriority w:val="99"/>
    <w:rsid w:val="00CC1CE8"/>
    <w:rPr>
      <w:rFonts w:ascii="Lucida Grande" w:hAnsi="Lucida Grande"/>
    </w:rPr>
  </w:style>
  <w:style w:type="character" w:customStyle="1" w:styleId="DocumentMapChar">
    <w:name w:val="Document Map Char"/>
    <w:link w:val="DocumentMap"/>
    <w:uiPriority w:val="99"/>
    <w:rsid w:val="00CC1CE8"/>
    <w:rPr>
      <w:rFonts w:ascii="Lucida Grande" w:eastAsia="SimSun" w:hAnsi="Lucida Grande"/>
      <w:sz w:val="24"/>
      <w:szCs w:val="24"/>
      <w:lang w:eastAsia="zh-CN"/>
    </w:rPr>
  </w:style>
  <w:style w:type="character" w:customStyle="1" w:styleId="Heading3Char">
    <w:name w:val="Heading 3 Char"/>
    <w:link w:val="Heading3"/>
    <w:uiPriority w:val="9"/>
    <w:rsid w:val="00CC1CE8"/>
    <w:rPr>
      <w:rFonts w:ascii="Calibri" w:eastAsia="Calibri" w:hAnsi="Calibri"/>
      <w:b/>
      <w:bCs/>
      <w:sz w:val="22"/>
      <w:szCs w:val="26"/>
      <w:lang w:val="x-none"/>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lang w:val="it-IT" w:eastAsia="it-IT"/>
    </w:rPr>
  </w:style>
  <w:style w:type="character" w:customStyle="1" w:styleId="Heading2Char">
    <w:name w:val="Heading 2 Char"/>
    <w:link w:val="Heading2"/>
    <w:uiPriority w:val="9"/>
    <w:rsid w:val="00CC1CE8"/>
    <w:rPr>
      <w:rFonts w:ascii="Calibri" w:eastAsia="Calibri" w:hAnsi="Calibri"/>
      <w:b/>
      <w:bCs/>
      <w:iCs/>
      <w:sz w:val="26"/>
      <w:szCs w:val="28"/>
      <w:lang w:val="x-none"/>
    </w:rPr>
  </w:style>
  <w:style w:type="paragraph" w:styleId="NormalWeb">
    <w:name w:val="Normal (Web)"/>
    <w:basedOn w:val="Normal"/>
    <w:uiPriority w:val="99"/>
    <w:unhideWhenUsed/>
    <w:rsid w:val="001C2B74"/>
    <w:pPr>
      <w:spacing w:before="100" w:beforeAutospacing="1" w:after="100" w:afterAutospacing="1"/>
    </w:pPr>
    <w:rPr>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uiPriority w:val="52"/>
    <w:unhideWhenUsed/>
    <w:rsid w:val="001E56C4"/>
    <w:rPr>
      <w:color w:val="605E5C"/>
      <w:shd w:val="clear" w:color="auto" w:fill="E1DFDD"/>
    </w:rPr>
  </w:style>
  <w:style w:type="numbering" w:customStyle="1" w:styleId="NoList1">
    <w:name w:val="No List1"/>
    <w:next w:val="NoList"/>
    <w:semiHidden/>
    <w:rsid w:val="00EB6AAD"/>
  </w:style>
  <w:style w:type="character" w:customStyle="1" w:styleId="Heading1Char">
    <w:name w:val="Heading 1 Char"/>
    <w:link w:val="Heading1"/>
    <w:uiPriority w:val="9"/>
    <w:rsid w:val="00EB6AAD"/>
    <w:rPr>
      <w:rFonts w:ascii="Calibri" w:eastAsia="Calibri" w:hAnsi="Calibri" w:cs="Arial"/>
      <w:b/>
      <w:bCs/>
      <w:kern w:val="32"/>
      <w:sz w:val="28"/>
      <w:szCs w:val="32"/>
    </w:rPr>
  </w:style>
  <w:style w:type="character" w:customStyle="1" w:styleId="Heading4Char">
    <w:name w:val="Heading 4 Char"/>
    <w:link w:val="Heading4"/>
    <w:uiPriority w:val="9"/>
    <w:rsid w:val="00EB6AAD"/>
    <w:rPr>
      <w:rFonts w:ascii="Calibri" w:eastAsia="Calibri" w:hAnsi="Calibri"/>
      <w:b/>
      <w:bCs/>
      <w:i/>
      <w:sz w:val="22"/>
      <w:szCs w:val="28"/>
    </w:rPr>
  </w:style>
  <w:style w:type="character" w:customStyle="1" w:styleId="Heading5Char">
    <w:name w:val="Heading 5 Char"/>
    <w:link w:val="Heading5"/>
    <w:uiPriority w:val="9"/>
    <w:rsid w:val="00EB6AAD"/>
    <w:rPr>
      <w:rFonts w:ascii="Calibri" w:eastAsia="Calibri" w:hAnsi="Calibri"/>
      <w:b/>
      <w:bCs/>
      <w:i/>
      <w:iCs/>
      <w:sz w:val="26"/>
      <w:szCs w:val="26"/>
    </w:rPr>
  </w:style>
  <w:style w:type="character" w:customStyle="1" w:styleId="Heading6Char">
    <w:name w:val="Heading 6 Char"/>
    <w:link w:val="Heading6"/>
    <w:uiPriority w:val="9"/>
    <w:rsid w:val="00EB6AAD"/>
    <w:rPr>
      <w:rFonts w:ascii="Calibri" w:eastAsia="Calibri" w:hAnsi="Calibri"/>
      <w:b/>
      <w:bCs/>
      <w:sz w:val="22"/>
      <w:szCs w:val="22"/>
    </w:rPr>
  </w:style>
  <w:style w:type="character" w:customStyle="1" w:styleId="Heading7Char">
    <w:name w:val="Heading 7 Char"/>
    <w:link w:val="Heading7"/>
    <w:uiPriority w:val="9"/>
    <w:rsid w:val="00EB6AAD"/>
    <w:rPr>
      <w:rFonts w:ascii="Calibri" w:eastAsia="Calibri" w:hAnsi="Calibri"/>
      <w:sz w:val="22"/>
      <w:szCs w:val="22"/>
    </w:rPr>
  </w:style>
  <w:style w:type="character" w:customStyle="1" w:styleId="Heading8Char">
    <w:name w:val="Heading 8 Char"/>
    <w:link w:val="Heading8"/>
    <w:uiPriority w:val="9"/>
    <w:rsid w:val="00EB6AAD"/>
    <w:rPr>
      <w:rFonts w:ascii="Calibri" w:eastAsia="Calibri" w:hAnsi="Calibri"/>
      <w:i/>
      <w:iCs/>
      <w:sz w:val="22"/>
      <w:szCs w:val="22"/>
    </w:rPr>
  </w:style>
  <w:style w:type="character" w:customStyle="1" w:styleId="Heading9Char">
    <w:name w:val="Heading 9 Char"/>
    <w:link w:val="Heading9"/>
    <w:uiPriority w:val="9"/>
    <w:rsid w:val="00EB6AAD"/>
    <w:rPr>
      <w:rFonts w:ascii="Arial" w:eastAsia="Calibri" w:hAnsi="Arial" w:cs="Arial"/>
      <w:sz w:val="22"/>
      <w:szCs w:val="22"/>
    </w:rPr>
  </w:style>
  <w:style w:type="table" w:styleId="GridTable5Dark-Accent3">
    <w:name w:val="Grid Table 5 Dark Accent 3"/>
    <w:basedOn w:val="TableNormal"/>
    <w:uiPriority w:val="46"/>
    <w:rsid w:val="00EB6AAD"/>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styleId="GridTable6Colorful-Accent3">
    <w:name w:val="Grid Table 6 Colorful Accent 3"/>
    <w:basedOn w:val="TableNormal"/>
    <w:uiPriority w:val="47"/>
    <w:rsid w:val="00EB6AAD"/>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Caption">
    <w:name w:val="caption"/>
    <w:basedOn w:val="Normal"/>
    <w:next w:val="Normal"/>
    <w:uiPriority w:val="35"/>
    <w:qFormat/>
    <w:rsid w:val="00EB6AAD"/>
    <w:pPr>
      <w:jc w:val="both"/>
    </w:pPr>
    <w:rPr>
      <w:b/>
      <w:bCs/>
      <w:sz w:val="20"/>
      <w:szCs w:val="20"/>
    </w:rPr>
  </w:style>
  <w:style w:type="table" w:styleId="ListTable1Light-Accent1">
    <w:name w:val="List Table 1 Light Accent 1"/>
    <w:basedOn w:val="TableNormal"/>
    <w:uiPriority w:val="49"/>
    <w:rsid w:val="00EB6AAD"/>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styleId="FollowedHyperlink">
    <w:name w:val="FollowedHyperlink"/>
    <w:uiPriority w:val="99"/>
    <w:unhideWhenUsed/>
    <w:rsid w:val="00EB6AAD"/>
    <w:rPr>
      <w:color w:val="954F72"/>
      <w:u w:val="single"/>
    </w:rPr>
  </w:style>
  <w:style w:type="paragraph" w:styleId="FootnoteText">
    <w:name w:val="footnote text"/>
    <w:basedOn w:val="Normal"/>
    <w:link w:val="FootnoteTextChar"/>
    <w:uiPriority w:val="99"/>
    <w:unhideWhenUsed/>
    <w:rsid w:val="00EB6AAD"/>
    <w:rPr>
      <w:lang w:val="en-GB"/>
    </w:rPr>
  </w:style>
  <w:style w:type="character" w:customStyle="1" w:styleId="FootnoteTextChar">
    <w:name w:val="Footnote Text Char"/>
    <w:basedOn w:val="DefaultParagraphFont"/>
    <w:link w:val="FootnoteText"/>
    <w:uiPriority w:val="99"/>
    <w:rsid w:val="00EB6AAD"/>
    <w:rPr>
      <w:rFonts w:ascii="Calibri" w:eastAsia="Calibri" w:hAnsi="Calibri"/>
      <w:sz w:val="24"/>
      <w:szCs w:val="24"/>
      <w:lang w:val="en-GB"/>
    </w:rPr>
  </w:style>
  <w:style w:type="character" w:styleId="FootnoteReference">
    <w:name w:val="footnote reference"/>
    <w:uiPriority w:val="99"/>
    <w:unhideWhenUsed/>
    <w:rsid w:val="00EB6AAD"/>
    <w:rPr>
      <w:vertAlign w:val="superscript"/>
    </w:rPr>
  </w:style>
  <w:style w:type="paragraph" w:styleId="Revision">
    <w:name w:val="Revision"/>
    <w:hidden/>
    <w:uiPriority w:val="62"/>
    <w:rsid w:val="00EB6AAD"/>
    <w:rPr>
      <w:sz w:val="24"/>
      <w:szCs w:val="24"/>
    </w:rPr>
  </w:style>
  <w:style w:type="character" w:customStyle="1" w:styleId="apple-converted-space">
    <w:name w:val="apple-converted-space"/>
    <w:rsid w:val="00EB6AAD"/>
  </w:style>
  <w:style w:type="paragraph" w:styleId="TOC5">
    <w:name w:val="toc 5"/>
    <w:basedOn w:val="Normal"/>
    <w:next w:val="Normal"/>
    <w:autoRedefine/>
    <w:uiPriority w:val="39"/>
    <w:unhideWhenUsed/>
    <w:rsid w:val="00EB6AAD"/>
    <w:pPr>
      <w:ind w:left="960"/>
    </w:pPr>
    <w:rPr>
      <w:rFonts w:cs="Calibri"/>
      <w:sz w:val="18"/>
      <w:szCs w:val="18"/>
    </w:rPr>
  </w:style>
  <w:style w:type="paragraph" w:styleId="TOC6">
    <w:name w:val="toc 6"/>
    <w:basedOn w:val="Normal"/>
    <w:next w:val="Normal"/>
    <w:autoRedefine/>
    <w:uiPriority w:val="39"/>
    <w:unhideWhenUsed/>
    <w:rsid w:val="00EB6AAD"/>
    <w:pPr>
      <w:ind w:left="1200"/>
    </w:pPr>
    <w:rPr>
      <w:rFonts w:cs="Calibri"/>
      <w:sz w:val="18"/>
      <w:szCs w:val="18"/>
    </w:rPr>
  </w:style>
  <w:style w:type="paragraph" w:styleId="TOC7">
    <w:name w:val="toc 7"/>
    <w:basedOn w:val="Normal"/>
    <w:next w:val="Normal"/>
    <w:autoRedefine/>
    <w:uiPriority w:val="39"/>
    <w:unhideWhenUsed/>
    <w:rsid w:val="00EB6AAD"/>
    <w:pPr>
      <w:ind w:left="1440"/>
    </w:pPr>
    <w:rPr>
      <w:rFonts w:cs="Calibri"/>
      <w:sz w:val="18"/>
      <w:szCs w:val="18"/>
    </w:rPr>
  </w:style>
  <w:style w:type="paragraph" w:styleId="TOC8">
    <w:name w:val="toc 8"/>
    <w:basedOn w:val="Normal"/>
    <w:next w:val="Normal"/>
    <w:autoRedefine/>
    <w:uiPriority w:val="39"/>
    <w:unhideWhenUsed/>
    <w:rsid w:val="00EB6AAD"/>
    <w:pPr>
      <w:ind w:left="1680"/>
    </w:pPr>
    <w:rPr>
      <w:rFonts w:cs="Calibri"/>
      <w:sz w:val="18"/>
      <w:szCs w:val="18"/>
    </w:rPr>
  </w:style>
  <w:style w:type="paragraph" w:styleId="TOC9">
    <w:name w:val="toc 9"/>
    <w:basedOn w:val="Normal"/>
    <w:next w:val="Normal"/>
    <w:autoRedefine/>
    <w:uiPriority w:val="39"/>
    <w:unhideWhenUsed/>
    <w:rsid w:val="00EB6AAD"/>
    <w:pPr>
      <w:ind w:left="1920"/>
    </w:pPr>
    <w:rPr>
      <w:rFonts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146536">
      <w:bodyDiv w:val="1"/>
      <w:marLeft w:val="0"/>
      <w:marRight w:val="0"/>
      <w:marTop w:val="0"/>
      <w:marBottom w:val="0"/>
      <w:divBdr>
        <w:top w:val="none" w:sz="0" w:space="0" w:color="auto"/>
        <w:left w:val="none" w:sz="0" w:space="0" w:color="auto"/>
        <w:bottom w:val="none" w:sz="0" w:space="0" w:color="auto"/>
        <w:right w:val="none" w:sz="0" w:space="0" w:color="auto"/>
      </w:divBdr>
    </w:div>
    <w:div w:id="496311915">
      <w:bodyDiv w:val="1"/>
      <w:marLeft w:val="0"/>
      <w:marRight w:val="0"/>
      <w:marTop w:val="0"/>
      <w:marBottom w:val="0"/>
      <w:divBdr>
        <w:top w:val="none" w:sz="0" w:space="0" w:color="auto"/>
        <w:left w:val="none" w:sz="0" w:space="0" w:color="auto"/>
        <w:bottom w:val="none" w:sz="0" w:space="0" w:color="auto"/>
        <w:right w:val="none" w:sz="0" w:space="0" w:color="auto"/>
      </w:divBdr>
    </w:div>
    <w:div w:id="602110836">
      <w:bodyDiv w:val="1"/>
      <w:marLeft w:val="0"/>
      <w:marRight w:val="0"/>
      <w:marTop w:val="0"/>
      <w:marBottom w:val="0"/>
      <w:divBdr>
        <w:top w:val="none" w:sz="0" w:space="0" w:color="auto"/>
        <w:left w:val="none" w:sz="0" w:space="0" w:color="auto"/>
        <w:bottom w:val="none" w:sz="0" w:space="0" w:color="auto"/>
        <w:right w:val="none" w:sz="0" w:space="0" w:color="auto"/>
      </w:divBdr>
    </w:div>
    <w:div w:id="696464795">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852034734">
      <w:bodyDiv w:val="1"/>
      <w:marLeft w:val="0"/>
      <w:marRight w:val="0"/>
      <w:marTop w:val="0"/>
      <w:marBottom w:val="0"/>
      <w:divBdr>
        <w:top w:val="none" w:sz="0" w:space="0" w:color="auto"/>
        <w:left w:val="none" w:sz="0" w:space="0" w:color="auto"/>
        <w:bottom w:val="none" w:sz="0" w:space="0" w:color="auto"/>
        <w:right w:val="none" w:sz="0" w:space="0" w:color="auto"/>
      </w:divBdr>
    </w:div>
    <w:div w:id="931819049">
      <w:bodyDiv w:val="1"/>
      <w:marLeft w:val="0"/>
      <w:marRight w:val="0"/>
      <w:marTop w:val="0"/>
      <w:marBottom w:val="0"/>
      <w:divBdr>
        <w:top w:val="none" w:sz="0" w:space="0" w:color="auto"/>
        <w:left w:val="none" w:sz="0" w:space="0" w:color="auto"/>
        <w:bottom w:val="none" w:sz="0" w:space="0" w:color="auto"/>
        <w:right w:val="none" w:sz="0" w:space="0" w:color="auto"/>
      </w:divBdr>
      <w:divsChild>
        <w:div w:id="1504121755">
          <w:marLeft w:val="0"/>
          <w:marRight w:val="0"/>
          <w:marTop w:val="0"/>
          <w:marBottom w:val="0"/>
          <w:divBdr>
            <w:top w:val="none" w:sz="0" w:space="0" w:color="auto"/>
            <w:left w:val="none" w:sz="0" w:space="0" w:color="auto"/>
            <w:bottom w:val="none" w:sz="0" w:space="0" w:color="auto"/>
            <w:right w:val="none" w:sz="0" w:space="0" w:color="auto"/>
          </w:divBdr>
          <w:divsChild>
            <w:div w:id="1164853942">
              <w:marLeft w:val="0"/>
              <w:marRight w:val="0"/>
              <w:marTop w:val="0"/>
              <w:marBottom w:val="0"/>
              <w:divBdr>
                <w:top w:val="none" w:sz="0" w:space="0" w:color="auto"/>
                <w:left w:val="none" w:sz="0" w:space="0" w:color="auto"/>
                <w:bottom w:val="none" w:sz="0" w:space="0" w:color="auto"/>
                <w:right w:val="none" w:sz="0" w:space="0" w:color="auto"/>
              </w:divBdr>
              <w:divsChild>
                <w:div w:id="119892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98">
      <w:bodyDiv w:val="1"/>
      <w:marLeft w:val="0"/>
      <w:marRight w:val="0"/>
      <w:marTop w:val="0"/>
      <w:marBottom w:val="0"/>
      <w:divBdr>
        <w:top w:val="none" w:sz="0" w:space="0" w:color="auto"/>
        <w:left w:val="none" w:sz="0" w:space="0" w:color="auto"/>
        <w:bottom w:val="none" w:sz="0" w:space="0" w:color="auto"/>
        <w:right w:val="none" w:sz="0" w:space="0" w:color="auto"/>
      </w:divBdr>
    </w:div>
    <w:div w:id="1074888601">
      <w:bodyDiv w:val="1"/>
      <w:marLeft w:val="0"/>
      <w:marRight w:val="0"/>
      <w:marTop w:val="0"/>
      <w:marBottom w:val="0"/>
      <w:divBdr>
        <w:top w:val="none" w:sz="0" w:space="0" w:color="auto"/>
        <w:left w:val="none" w:sz="0" w:space="0" w:color="auto"/>
        <w:bottom w:val="none" w:sz="0" w:space="0" w:color="auto"/>
        <w:right w:val="none" w:sz="0" w:space="0" w:color="auto"/>
      </w:divBdr>
    </w:div>
    <w:div w:id="1339501513">
      <w:bodyDiv w:val="1"/>
      <w:marLeft w:val="0"/>
      <w:marRight w:val="0"/>
      <w:marTop w:val="0"/>
      <w:marBottom w:val="0"/>
      <w:divBdr>
        <w:top w:val="none" w:sz="0" w:space="0" w:color="auto"/>
        <w:left w:val="none" w:sz="0" w:space="0" w:color="auto"/>
        <w:bottom w:val="none" w:sz="0" w:space="0" w:color="auto"/>
        <w:right w:val="none" w:sz="0" w:space="0" w:color="auto"/>
      </w:divBdr>
    </w:div>
    <w:div w:id="1385369749">
      <w:bodyDiv w:val="1"/>
      <w:marLeft w:val="0"/>
      <w:marRight w:val="0"/>
      <w:marTop w:val="0"/>
      <w:marBottom w:val="0"/>
      <w:divBdr>
        <w:top w:val="none" w:sz="0" w:space="0" w:color="auto"/>
        <w:left w:val="none" w:sz="0" w:space="0" w:color="auto"/>
        <w:bottom w:val="none" w:sz="0" w:space="0" w:color="auto"/>
        <w:right w:val="none" w:sz="0" w:space="0" w:color="auto"/>
      </w:divBdr>
    </w:div>
    <w:div w:id="1406024679">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31001454">
      <w:bodyDiv w:val="1"/>
      <w:marLeft w:val="0"/>
      <w:marRight w:val="0"/>
      <w:marTop w:val="0"/>
      <w:marBottom w:val="0"/>
      <w:divBdr>
        <w:top w:val="none" w:sz="0" w:space="0" w:color="auto"/>
        <w:left w:val="none" w:sz="0" w:space="0" w:color="auto"/>
        <w:bottom w:val="none" w:sz="0" w:space="0" w:color="auto"/>
        <w:right w:val="none" w:sz="0" w:space="0" w:color="auto"/>
      </w:divBdr>
    </w:div>
    <w:div w:id="1441685489">
      <w:bodyDiv w:val="1"/>
      <w:marLeft w:val="0"/>
      <w:marRight w:val="0"/>
      <w:marTop w:val="0"/>
      <w:marBottom w:val="0"/>
      <w:divBdr>
        <w:top w:val="none" w:sz="0" w:space="0" w:color="auto"/>
        <w:left w:val="none" w:sz="0" w:space="0" w:color="auto"/>
        <w:bottom w:val="none" w:sz="0" w:space="0" w:color="auto"/>
        <w:right w:val="none" w:sz="0" w:space="0" w:color="auto"/>
      </w:divBdr>
    </w:div>
    <w:div w:id="1717119144">
      <w:bodyDiv w:val="1"/>
      <w:marLeft w:val="0"/>
      <w:marRight w:val="0"/>
      <w:marTop w:val="0"/>
      <w:marBottom w:val="0"/>
      <w:divBdr>
        <w:top w:val="none" w:sz="0" w:space="0" w:color="auto"/>
        <w:left w:val="none" w:sz="0" w:space="0" w:color="auto"/>
        <w:bottom w:val="none" w:sz="0" w:space="0" w:color="auto"/>
        <w:right w:val="none" w:sz="0" w:space="0" w:color="auto"/>
      </w:divBdr>
    </w:div>
    <w:div w:id="1858497529">
      <w:bodyDiv w:val="1"/>
      <w:marLeft w:val="0"/>
      <w:marRight w:val="0"/>
      <w:marTop w:val="0"/>
      <w:marBottom w:val="0"/>
      <w:divBdr>
        <w:top w:val="none" w:sz="0" w:space="0" w:color="auto"/>
        <w:left w:val="none" w:sz="0" w:space="0" w:color="auto"/>
        <w:bottom w:val="none" w:sz="0" w:space="0" w:color="auto"/>
        <w:right w:val="none" w:sz="0" w:space="0" w:color="auto"/>
      </w:divBdr>
    </w:div>
    <w:div w:id="1889417997">
      <w:bodyDiv w:val="1"/>
      <w:marLeft w:val="0"/>
      <w:marRight w:val="0"/>
      <w:marTop w:val="0"/>
      <w:marBottom w:val="0"/>
      <w:divBdr>
        <w:top w:val="none" w:sz="0" w:space="0" w:color="auto"/>
        <w:left w:val="none" w:sz="0" w:space="0" w:color="auto"/>
        <w:bottom w:val="none" w:sz="0" w:space="0" w:color="auto"/>
        <w:right w:val="none" w:sz="0" w:space="0" w:color="auto"/>
      </w:divBdr>
    </w:div>
    <w:div w:id="1899823253">
      <w:bodyDiv w:val="1"/>
      <w:marLeft w:val="0"/>
      <w:marRight w:val="0"/>
      <w:marTop w:val="0"/>
      <w:marBottom w:val="0"/>
      <w:divBdr>
        <w:top w:val="none" w:sz="0" w:space="0" w:color="auto"/>
        <w:left w:val="none" w:sz="0" w:space="0" w:color="auto"/>
        <w:bottom w:val="none" w:sz="0" w:space="0" w:color="auto"/>
        <w:right w:val="none" w:sz="0" w:space="0" w:color="auto"/>
      </w:divBdr>
    </w:div>
    <w:div w:id="1955209703">
      <w:bodyDiv w:val="1"/>
      <w:marLeft w:val="0"/>
      <w:marRight w:val="0"/>
      <w:marTop w:val="0"/>
      <w:marBottom w:val="0"/>
      <w:divBdr>
        <w:top w:val="none" w:sz="0" w:space="0" w:color="auto"/>
        <w:left w:val="none" w:sz="0" w:space="0" w:color="auto"/>
        <w:bottom w:val="none" w:sz="0" w:space="0" w:color="auto"/>
        <w:right w:val="none" w:sz="0" w:space="0" w:color="auto"/>
      </w:divBdr>
    </w:div>
    <w:div w:id="1965426187">
      <w:bodyDiv w:val="1"/>
      <w:marLeft w:val="0"/>
      <w:marRight w:val="0"/>
      <w:marTop w:val="0"/>
      <w:marBottom w:val="0"/>
      <w:divBdr>
        <w:top w:val="none" w:sz="0" w:space="0" w:color="auto"/>
        <w:left w:val="none" w:sz="0" w:space="0" w:color="auto"/>
        <w:bottom w:val="none" w:sz="0" w:space="0" w:color="auto"/>
        <w:right w:val="none" w:sz="0" w:space="0" w:color="auto"/>
      </w:divBdr>
    </w:div>
    <w:div w:id="1973905357">
      <w:bodyDiv w:val="1"/>
      <w:marLeft w:val="0"/>
      <w:marRight w:val="0"/>
      <w:marTop w:val="0"/>
      <w:marBottom w:val="0"/>
      <w:divBdr>
        <w:top w:val="none" w:sz="0" w:space="0" w:color="auto"/>
        <w:left w:val="none" w:sz="0" w:space="0" w:color="auto"/>
        <w:bottom w:val="none" w:sz="0" w:space="0" w:color="auto"/>
        <w:right w:val="none" w:sz="0" w:space="0" w:color="auto"/>
      </w:divBdr>
    </w:div>
    <w:div w:id="1991400398">
      <w:bodyDiv w:val="1"/>
      <w:marLeft w:val="0"/>
      <w:marRight w:val="0"/>
      <w:marTop w:val="0"/>
      <w:marBottom w:val="0"/>
      <w:divBdr>
        <w:top w:val="none" w:sz="0" w:space="0" w:color="auto"/>
        <w:left w:val="none" w:sz="0" w:space="0" w:color="auto"/>
        <w:bottom w:val="none" w:sz="0" w:space="0" w:color="auto"/>
        <w:right w:val="none" w:sz="0" w:space="0" w:color="auto"/>
      </w:divBdr>
    </w:div>
    <w:div w:id="2038306410">
      <w:bodyDiv w:val="1"/>
      <w:marLeft w:val="0"/>
      <w:marRight w:val="0"/>
      <w:marTop w:val="0"/>
      <w:marBottom w:val="0"/>
      <w:divBdr>
        <w:top w:val="none" w:sz="0" w:space="0" w:color="auto"/>
        <w:left w:val="none" w:sz="0" w:space="0" w:color="auto"/>
        <w:bottom w:val="none" w:sz="0" w:space="0" w:color="auto"/>
        <w:right w:val="none" w:sz="0" w:space="0" w:color="auto"/>
      </w:divBdr>
    </w:div>
    <w:div w:id="2083093091">
      <w:bodyDiv w:val="1"/>
      <w:marLeft w:val="0"/>
      <w:marRight w:val="0"/>
      <w:marTop w:val="0"/>
      <w:marBottom w:val="0"/>
      <w:divBdr>
        <w:top w:val="none" w:sz="0" w:space="0" w:color="auto"/>
        <w:left w:val="none" w:sz="0" w:space="0" w:color="auto"/>
        <w:bottom w:val="none" w:sz="0" w:space="0" w:color="auto"/>
        <w:right w:val="none" w:sz="0" w:space="0" w:color="auto"/>
      </w:divBdr>
      <w:divsChild>
        <w:div w:id="4182146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etsi.org/index.php/news-events/news/1244-2017-12-news-etsi-launches-new-group-on-augmented-reality" TargetMode="External"/><Relationship Id="rId21" Type="http://schemas.openxmlformats.org/officeDocument/2006/relationships/hyperlink" Target="http://www.3gpp.org/ftp/TSG_SA/WG4_CODEC/TSGS4_101_Busan/Docs/S4-181472.zip" TargetMode="External"/><Relationship Id="rId42" Type="http://schemas.openxmlformats.org/officeDocument/2006/relationships/hyperlink" Target="https://www.its.bldrdoc.gov/vqeg/projects/immersive-media-group.aspx" TargetMode="External"/><Relationship Id="rId47" Type="http://schemas.openxmlformats.org/officeDocument/2006/relationships/hyperlink" Target="https://www.itu.int/itu-t/workprog/wp_item.aspx?isn=14679" TargetMode="External"/><Relationship Id="rId63" Type="http://schemas.openxmlformats.org/officeDocument/2006/relationships/hyperlink" Target="https://www.khronos.org/blog/openxr-first-public-demonstration-at-siggraph-2018" TargetMode="External"/><Relationship Id="rId68" Type="http://schemas.openxmlformats.org/officeDocument/2006/relationships/hyperlink" Target="https://www.khronos.org/openxr" TargetMode="External"/><Relationship Id="rId84" Type="http://schemas.openxmlformats.org/officeDocument/2006/relationships/hyperlink" Target="https://immersive-web.github.io/webxr/spec/latest/" TargetMode="External"/><Relationship Id="rId89" Type="http://schemas.openxmlformats.org/officeDocument/2006/relationships/hyperlink" Target="http://www.3gpp.org/ftp/tsg_sa/WG4_CODEC/Joint%203GPP%20SA4%20-%20VRIF%20Workshop%20on%20VR/Docs/VRSTD-03%20W3C%20Wendy%20Seltzer.zip" TargetMode="External"/><Relationship Id="rId112" Type="http://schemas.openxmlformats.org/officeDocument/2006/relationships/hyperlink" Target="https://kws.smpte.org/higherlogic/ws/public/projects/499/details" TargetMode="External"/><Relationship Id="rId16" Type="http://schemas.openxmlformats.org/officeDocument/2006/relationships/hyperlink" Target="http://www.3gpp.org/ftp/TSG_SA/WG4_CODEC/TSGS4_102_Bruges/Docs/S4-190260.zip" TargetMode="External"/><Relationship Id="rId107" Type="http://schemas.openxmlformats.org/officeDocument/2006/relationships/hyperlink" Target="https://www.smpte.org/outcome-report" TargetMode="External"/><Relationship Id="rId11" Type="http://schemas.openxmlformats.org/officeDocument/2006/relationships/hyperlink" Target="http://www.3gpp.org/ftp/tsg_sa/WG4_CODEC/TSGS4_104_Cork/Docs/S4-190786.zip" TargetMode="External"/><Relationship Id="rId32" Type="http://schemas.openxmlformats.org/officeDocument/2006/relationships/hyperlink" Target="https://www.vr-if.org/vrifs-view-on-state-of-the-immersive-media-industry/" TargetMode="External"/><Relationship Id="rId37" Type="http://schemas.openxmlformats.org/officeDocument/2006/relationships/hyperlink" Target="http://www.vr-if.org/guidelines/" TargetMode="External"/><Relationship Id="rId53" Type="http://schemas.openxmlformats.org/officeDocument/2006/relationships/hyperlink" Target="mailto:jqvim.qualinet-subscribe@listes.epfl.ch" TargetMode="External"/><Relationship Id="rId58" Type="http://schemas.openxmlformats.org/officeDocument/2006/relationships/hyperlink" Target="https://www.khronos.org/openxr/" TargetMode="External"/><Relationship Id="rId74" Type="http://schemas.openxmlformats.org/officeDocument/2006/relationships/hyperlink" Target="http://www.tomshardware.com/news/revive-developer-openxr-working-group,35386.html" TargetMode="External"/><Relationship Id="rId79" Type="http://schemas.openxmlformats.org/officeDocument/2006/relationships/hyperlink" Target="https://immersive-web.github.io/webxr/" TargetMode="External"/><Relationship Id="rId102" Type="http://schemas.openxmlformats.org/officeDocument/2006/relationships/hyperlink" Target="https://www.cta.tech/Research-Standards/Reports-Studies/Studies/2016/Augmented-Reality-and-Virtual-Reality-Consumer-Se.aspx" TargetMode="External"/><Relationship Id="rId123" Type="http://schemas.openxmlformats.org/officeDocument/2006/relationships/hyperlink" Target="http://www-itec.uni-klu.ac.at/bib/files/08258607.pdf" TargetMode="External"/><Relationship Id="rId128"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www.w3.org/community/webvr/" TargetMode="External"/><Relationship Id="rId95" Type="http://schemas.openxmlformats.org/officeDocument/2006/relationships/hyperlink" Target="https://www.cta.tech/Membership/Member-Groups/AR-VR-Working-Group.aspx" TargetMode="External"/><Relationship Id="rId22" Type="http://schemas.openxmlformats.org/officeDocument/2006/relationships/hyperlink" Target="http://www.3gpp.org/news-events/3gpp-news/1981-vr_ws2" TargetMode="External"/><Relationship Id="rId27" Type="http://schemas.openxmlformats.org/officeDocument/2006/relationships/hyperlink" Target="http://www.3gpp.org/ftp/tsg_sa/WG4_CODEC/TSGS4_99/Docs/S4-181000.zip" TargetMode="External"/><Relationship Id="rId43" Type="http://schemas.openxmlformats.org/officeDocument/2006/relationships/hyperlink" Target="https://docs.google.com/document/d/1sJnb2ty1diOflXZgDSE-et9flSkctoTinNlJM9ZLuKQ/edit" TargetMode="External"/><Relationship Id="rId48" Type="http://schemas.openxmlformats.org/officeDocument/2006/relationships/hyperlink" Target="https://www.itu.int/itu-t/workprog/wp_item.aspx?isn=14045" TargetMode="External"/><Relationship Id="rId64" Type="http://schemas.openxmlformats.org/officeDocument/2006/relationships/hyperlink" Target="https://www.khronos.org/blog/openxr-first-public-demonstration-at-siggraph-2018" TargetMode="External"/><Relationship Id="rId69" Type="http://schemas.openxmlformats.org/officeDocument/2006/relationships/image" Target="media/image2.jpeg"/><Relationship Id="rId113" Type="http://schemas.openxmlformats.org/officeDocument/2006/relationships/hyperlink" Target="https://www.smpte.org/sections/united-kingdom/events/virtual-reality-%E2%80%93-next-big-thing" TargetMode="External"/><Relationship Id="rId118" Type="http://schemas.openxmlformats.org/officeDocument/2006/relationships/hyperlink" Target="http://www.etsi.org/technologies-clusters/technologies/augmented-reality" TargetMode="External"/><Relationship Id="rId80" Type="http://schemas.openxmlformats.org/officeDocument/2006/relationships/hyperlink" Target="https://github.com/immersive-web/webxr/blob/master/explainer.md" TargetMode="External"/><Relationship Id="rId85" Type="http://schemas.openxmlformats.org/officeDocument/2006/relationships/hyperlink" Target="https://webvr.info/" TargetMode="External"/><Relationship Id="rId12" Type="http://schemas.openxmlformats.org/officeDocument/2006/relationships/hyperlink" Target="http://www.3gpp.org/ftp/tsg_sa/WG4_CODEC/TSGS4_104_Cork/Docs/S4-190773.zip" TargetMode="External"/><Relationship Id="rId17" Type="http://schemas.openxmlformats.org/officeDocument/2006/relationships/hyperlink" Target="http://www.3gpp.org/ftp/TSG_SA/WG4_CODEC/TSGS4_102_Bruges/Docs/S4-190227.zip" TargetMode="External"/><Relationship Id="rId33" Type="http://schemas.openxmlformats.org/officeDocument/2006/relationships/hyperlink" Target="https://www.vr-if.org/wp-content/uploads/VRIF_Guidelines2.0.pdf" TargetMode="External"/><Relationship Id="rId38" Type="http://schemas.openxmlformats.org/officeDocument/2006/relationships/hyperlink" Target="https://www.itu.int/itu-t/workprog/wp_search.aspx?Q=10/12" TargetMode="External"/><Relationship Id="rId59" Type="http://schemas.openxmlformats.org/officeDocument/2006/relationships/hyperlink" Target="https://www.khronos.org/developers/library/2019-open-ar-cloud" TargetMode="External"/><Relationship Id="rId103" Type="http://schemas.openxmlformats.org/officeDocument/2006/relationships/hyperlink" Target="https://tools.ietf.org/html/draft-han-iccrg-arvr-transport-problem-01" TargetMode="External"/><Relationship Id="rId108" Type="http://schemas.openxmlformats.org/officeDocument/2006/relationships/hyperlink" Target="https://www.smpte.org/standards/outcomereports" TargetMode="External"/><Relationship Id="rId124" Type="http://schemas.openxmlformats.org/officeDocument/2006/relationships/hyperlink" Target="http://www-itec.uni-klu.ac.at/bib/index.php?key=Timmerer2017i&amp;bib=itec.bib" TargetMode="External"/><Relationship Id="rId129" Type="http://schemas.openxmlformats.org/officeDocument/2006/relationships/theme" Target="theme/theme1.xml"/><Relationship Id="rId54" Type="http://schemas.openxmlformats.org/officeDocument/2006/relationships/hyperlink" Target="http://listes.epfl.ch/doc.cgi?liste=jqvim.qualinet" TargetMode="External"/><Relationship Id="rId70" Type="http://schemas.openxmlformats.org/officeDocument/2006/relationships/hyperlink" Target="https://www.khronos.org/openxr)" TargetMode="External"/><Relationship Id="rId75" Type="http://schemas.openxmlformats.org/officeDocument/2006/relationships/hyperlink" Target="https://venturebeat.com/2017/08/25/4-myths-getting-in-the-way-of-necessary-vr-standardization/" TargetMode="External"/><Relationship Id="rId91" Type="http://schemas.openxmlformats.org/officeDocument/2006/relationships/hyperlink" Target="http://immersivealliance.org/download/download-itmf-scene-graph-specification-0-9/" TargetMode="External"/><Relationship Id="rId96" Type="http://schemas.openxmlformats.org/officeDocument/2006/relationships/hyperlink" Target="https://standards.cta.tech/kwspub/current_projects/"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portal.3gpp.org/desktopmodules/Specifications/SpecificationDetails.aspx?specificationId=3325" TargetMode="External"/><Relationship Id="rId28" Type="http://schemas.openxmlformats.org/officeDocument/2006/relationships/hyperlink" Target="http://www.3gpp.org/ftp/tsg_sa/WG4_CODEC/TSGS4_99/Docs/S4-180973.zip" TargetMode="External"/><Relationship Id="rId49" Type="http://schemas.openxmlformats.org/officeDocument/2006/relationships/hyperlink" Target="https://www.itu.int/itu-t/workprog/wp_item.aspx?isn=14417" TargetMode="External"/><Relationship Id="rId114" Type="http://schemas.openxmlformats.org/officeDocument/2006/relationships/hyperlink" Target="https://www.etsi.org/committee/1420-arf" TargetMode="External"/><Relationship Id="rId119" Type="http://schemas.openxmlformats.org/officeDocument/2006/relationships/hyperlink" Target="https://www.streamingvideoalliance.org/portfolio-archive/the-state-of-vr-360-degree-video/" TargetMode="External"/><Relationship Id="rId44" Type="http://schemas.openxmlformats.org/officeDocument/2006/relationships/hyperlink" Target="https://vqeg.github.io/software-tools/" TargetMode="External"/><Relationship Id="rId60" Type="http://schemas.openxmlformats.org/officeDocument/2006/relationships/hyperlink" Target="https://www.khronos.org/openxr" TargetMode="External"/><Relationship Id="rId65" Type="http://schemas.openxmlformats.org/officeDocument/2006/relationships/hyperlink" Target="https://www.khronos.org/news/tags/tag/OpenXR" TargetMode="External"/><Relationship Id="rId81" Type="http://schemas.openxmlformats.org/officeDocument/2006/relationships/hyperlink" Target="https://immersive-web.github.io/webxr/" TargetMode="External"/><Relationship Id="rId86" Type="http://schemas.openxmlformats.org/officeDocument/2006/relationships/hyperlink" Target="https://immersive-web.github.io/webvr/spec/1.1/" TargetMode="External"/><Relationship Id="rId13" Type="http://schemas.openxmlformats.org/officeDocument/2006/relationships/hyperlink" Target="http://ftp.3gpp.org/tsg_sa/WG4_CODEC/TSGS4_103_Newport_Beach/Docs/S4-190561.zip" TargetMode="External"/><Relationship Id="rId18" Type="http://schemas.openxmlformats.org/officeDocument/2006/relationships/hyperlink" Target="http://www.3gpp.org/ftp/TSG_SA/WG4_CODEC/TSGS4_102_Bruges/Docs/S4-190254.zip" TargetMode="External"/><Relationship Id="rId39" Type="http://schemas.openxmlformats.org/officeDocument/2006/relationships/hyperlink" Target="https://www.itu.int/itu-t/workprog/wp_search.aspx?Q=13/12" TargetMode="External"/><Relationship Id="rId109" Type="http://schemas.openxmlformats.org/officeDocument/2006/relationships/hyperlink" Target="https://www.smpte.org/sites/default/files/Final%20Outcome%20Report%20-%20SEPT%20Geneva.pdf" TargetMode="External"/><Relationship Id="rId34" Type="http://schemas.openxmlformats.org/officeDocument/2006/relationships/hyperlink" Target="https://www.vr-if.org/wp-content/uploads/vrif2018.110.04-Guidelines-2.0-for-Community-Review-1.pdf" TargetMode="External"/><Relationship Id="rId50" Type="http://schemas.openxmlformats.org/officeDocument/2006/relationships/hyperlink" Target="http://www.qualinet.eu/)" TargetMode="External"/><Relationship Id="rId55" Type="http://schemas.openxmlformats.org/officeDocument/2006/relationships/hyperlink" Target="https://www3.informatik.uni-wuerzburg.de/qoewiki/qualinet:imex:jqvim" TargetMode="External"/><Relationship Id="rId76" Type="http://schemas.openxmlformats.org/officeDocument/2006/relationships/hyperlink" Target="https://immersive-web.github.io/webxr/" TargetMode="External"/><Relationship Id="rId97" Type="http://schemas.openxmlformats.org/officeDocument/2006/relationships/hyperlink" Target="https://www.cta.tech/News/Press-Releases/2018/July/CTA-Announces-First-Augmented-and-Virtual-Reality.aspx" TargetMode="External"/><Relationship Id="rId104" Type="http://schemas.openxmlformats.org/officeDocument/2006/relationships/hyperlink" Target="https://www.smpte.org/sites/default/files/Final%20Outcome%20Report-Tokyo-Jun2019_0.pdf" TargetMode="External"/><Relationship Id="rId120" Type="http://schemas.openxmlformats.org/officeDocument/2006/relationships/hyperlink" Target="https://www.streamingvideoalliance.org/technical-work/working-groups/virtual-reality360-degree-video/" TargetMode="External"/><Relationship Id="rId125" Type="http://schemas.openxmlformats.org/officeDocument/2006/relationships/hyperlink" Target="http://dx.doi.org/10.1109/MCOMSTD.2017.1700038" TargetMode="External"/><Relationship Id="rId7" Type="http://schemas.openxmlformats.org/officeDocument/2006/relationships/endnotes" Target="endnotes.xml"/><Relationship Id="rId71" Type="http://schemas.openxmlformats.org/officeDocument/2006/relationships/hyperlink" Target="https://www.khronos.org/news/tags/tag/OpenXR" TargetMode="External"/><Relationship Id="rId92" Type="http://schemas.openxmlformats.org/officeDocument/2006/relationships/hyperlink" Target="http://immersivealliance.org/" TargetMode="External"/><Relationship Id="rId2" Type="http://schemas.openxmlformats.org/officeDocument/2006/relationships/numbering" Target="numbering.xml"/><Relationship Id="rId29" Type="http://schemas.openxmlformats.org/officeDocument/2006/relationships/hyperlink" Target="https://www.dvb.org/resources/public/whitepapers/dvb_vr_study_mission_report_summary.pdf" TargetMode="External"/><Relationship Id="rId24" Type="http://schemas.openxmlformats.org/officeDocument/2006/relationships/hyperlink" Target="http://www.3gpp.org/ftp/tsg_sa/WG4_CODEC/TSGS4_99/Docs/S4-180958.zip" TargetMode="External"/><Relationship Id="rId40" Type="http://schemas.openxmlformats.org/officeDocument/2006/relationships/hyperlink" Target="https://docs.google.com/spreadsheets/d/1FgnRXjiU4td_KwkeKwGvy652nCDBvrAvkSug6HZivZ4/edit" TargetMode="External"/><Relationship Id="rId45" Type="http://schemas.openxmlformats.org/officeDocument/2006/relationships/hyperlink" Target="http://www.qualinet.eu/" TargetMode="External"/><Relationship Id="rId66" Type="http://schemas.openxmlformats.org/officeDocument/2006/relationships/hyperlink" Target="http://www.3gpp.org/ftp/tsg_sa/WG4_CODEC/Joint%203GPP%20SA4%20-%20VRIF%20Workshop%20on%20VR/Docs/VRSTD-02%20Kronos%20OpenXR%202017%20Paul%20Pedriana.zip" TargetMode="External"/><Relationship Id="rId87" Type="http://schemas.openxmlformats.org/officeDocument/2006/relationships/hyperlink" Target="https://immersive-web.github.io/webvr/spec/1.1/" TargetMode="External"/><Relationship Id="rId110" Type="http://schemas.openxmlformats.org/officeDocument/2006/relationships/hyperlink" Target="https://www.smpte.org/sites/default/files/Outcome%20Report-SanFrancisco-Dec2018.pdf" TargetMode="External"/><Relationship Id="rId115" Type="http://schemas.openxmlformats.org/officeDocument/2006/relationships/hyperlink" Target="https://www.etsi.org/technologies/augmented-reality" TargetMode="External"/><Relationship Id="rId61" Type="http://schemas.openxmlformats.org/officeDocument/2006/relationships/hyperlink" Target="https://www.khronos.org/registry/OpenXR/specs/0.90/html/xrspec.html" TargetMode="External"/><Relationship Id="rId82" Type="http://schemas.openxmlformats.org/officeDocument/2006/relationships/hyperlink" Target="https://github.com/immersive-web/webxr/blob/master/explainer.md" TargetMode="External"/><Relationship Id="rId19" Type="http://schemas.openxmlformats.org/officeDocument/2006/relationships/hyperlink" Target="http://www.3gpp.org/ftp/TSG_SA/WG4_CODEC/TSGS4_101_Busan/Docs/S4-181477.zip" TargetMode="External"/><Relationship Id="rId14" Type="http://schemas.openxmlformats.org/officeDocument/2006/relationships/hyperlink" Target="http://ftp.3gpp.org/tsg_sa/WG4_CODEC/TSGS4_103_Newport_Beach/Docs/S4-190539.zip" TargetMode="External"/><Relationship Id="rId30" Type="http://schemas.openxmlformats.org/officeDocument/2006/relationships/hyperlink" Target="https://www.itu.int/en/ITU-T/studygroups/2017-2020/16/Documents/ws/201701ILE/S2P3-2017-01-19-EBU-VR_David_Wood.pdf" TargetMode="External"/><Relationship Id="rId35" Type="http://schemas.openxmlformats.org/officeDocument/2006/relationships/hyperlink" Target="https://www.vr-if.org/guidelines/" TargetMode="External"/><Relationship Id="rId56" Type="http://schemas.openxmlformats.org/officeDocument/2006/relationships/hyperlink" Target="https://multimediacommunication.blogspot.com/2019/07/dash-if-interoperability-documents-for.html" TargetMode="External"/><Relationship Id="rId77" Type="http://schemas.openxmlformats.org/officeDocument/2006/relationships/hyperlink" Target="https://immersive-web.github.io/webxr/" TargetMode="External"/><Relationship Id="rId100" Type="http://schemas.openxmlformats.org/officeDocument/2006/relationships/hyperlink" Target="https://www.cta.tech/Research-Standards/Reports-Studies/Studies/2017/Virtual-Reality-Reality-Check-Consumer-experien.aspx" TargetMode="External"/><Relationship Id="rId105" Type="http://schemas.openxmlformats.org/officeDocument/2006/relationships/hyperlink" Target="https://www.smpte.org/sites/default/files/Final%20Outcome%20Report-WhitePlains-Mar%202019.pdf" TargetMode="External"/><Relationship Id="rId126" Type="http://schemas.openxmlformats.org/officeDocument/2006/relationships/hyperlink" Target="http://www-itec.uni-klu.ac.at/bib/files/08258607.pdf" TargetMode="External"/><Relationship Id="rId8" Type="http://schemas.openxmlformats.org/officeDocument/2006/relationships/header" Target="header1.xml"/><Relationship Id="rId51" Type="http://schemas.openxmlformats.org/officeDocument/2006/relationships/hyperlink" Target="https://www.its.bldrdoc.gov/vqeg/)" TargetMode="External"/><Relationship Id="rId72" Type="http://schemas.openxmlformats.org/officeDocument/2006/relationships/hyperlink" Target="https://www.dell.com/" TargetMode="External"/><Relationship Id="rId93" Type="http://schemas.openxmlformats.org/officeDocument/2006/relationships/hyperlink" Target="http://box660.temp.domains/~ocaallia/immersivealliance/wp-content/uploads/2019/02/IDEA-NAB-Launch-Deck-small.pdf" TargetMode="External"/><Relationship Id="rId98" Type="http://schemas.openxmlformats.org/officeDocument/2006/relationships/hyperlink" Target="http://www.3gpp.org/ftp/tsg_sa/WG4_CODEC/Joint%203GPP%20SA4%20-%20VRIF%20Workshop%20on%20VR/Docs/VRSTD-08%20CTA%20Kerri%20Haresign.zip" TargetMode="External"/><Relationship Id="rId121" Type="http://schemas.openxmlformats.org/officeDocument/2006/relationships/hyperlink" Target="https://digitalreality.ieee.org/standards" TargetMode="External"/><Relationship Id="rId3" Type="http://schemas.openxmlformats.org/officeDocument/2006/relationships/styles" Target="styles.xml"/><Relationship Id="rId25" Type="http://schemas.openxmlformats.org/officeDocument/2006/relationships/hyperlink" Target="mailto:MP10@L5.1" TargetMode="External"/><Relationship Id="rId46" Type="http://schemas.openxmlformats.org/officeDocument/2006/relationships/hyperlink" Target="https://www.its.bldrdoc.gov/vqeg/projects/immersive-media-group.aspx" TargetMode="External"/><Relationship Id="rId67" Type="http://schemas.openxmlformats.org/officeDocument/2006/relationships/hyperlink" Target="https://www.khronos.org/assets/uploads/developers/library/2018-gdc-webgl-and-gltf/OpenXR-GDC_Mar18.pdf" TargetMode="External"/><Relationship Id="rId116" Type="http://schemas.openxmlformats.org/officeDocument/2006/relationships/hyperlink" Target="http://thearea.org/ar-news/25th-january-2019-etsi-workshop-london-augmented-reality-framework/" TargetMode="External"/><Relationship Id="rId20" Type="http://schemas.openxmlformats.org/officeDocument/2006/relationships/hyperlink" Target="http://www.3gpp.org/ftp/TSG_SA/WG4_CODEC/TSGS4_101_Busan/Docs/S4-181471.zip" TargetMode="External"/><Relationship Id="rId41" Type="http://schemas.openxmlformats.org/officeDocument/2006/relationships/hyperlink" Target="https://drive.google.com/file/d/1zFy4cqESpAh7ygNLWVHHBxsN3AHZvQax/view" TargetMode="External"/><Relationship Id="rId62" Type="http://schemas.openxmlformats.org/officeDocument/2006/relationships/hyperlink" Target="https://www.khronos.org/assets/uploads/apis/OpenXR-Update-GDC_v20190316c_Mar19.pdf" TargetMode="External"/><Relationship Id="rId83" Type="http://schemas.openxmlformats.org/officeDocument/2006/relationships/hyperlink" Target="https://immersive-web.github.io/webxr/spec/latest/" TargetMode="External"/><Relationship Id="rId88" Type="http://schemas.openxmlformats.org/officeDocument/2006/relationships/hyperlink" Target="https://immersive-web.github.io/webxr/spec/latest/" TargetMode="External"/><Relationship Id="rId111" Type="http://schemas.openxmlformats.org/officeDocument/2006/relationships/hyperlink" Target="https://kws.smpte.org/higherlogic/ws/public/projects/499/details" TargetMode="External"/><Relationship Id="rId15" Type="http://schemas.openxmlformats.org/officeDocument/2006/relationships/hyperlink" Target="http://www.3gpp.org/ftp/tsg_sa/WG4_CODEC/TSGS4_104_Cork/Docs/S4-190808.zip" TargetMode="External"/><Relationship Id="rId36" Type="http://schemas.openxmlformats.org/officeDocument/2006/relationships/hyperlink" Target="https://www.vr-if.org/news/vr-industry-forum-reveals-the-future-of-cinematic-virtual-reality-at-ibc2018/" TargetMode="External"/><Relationship Id="rId57" Type="http://schemas.openxmlformats.org/officeDocument/2006/relationships/hyperlink" Target="http://www.3gpp.org/ftp/tsg_sa/WG4_CODEC/Joint%203GPP%20SA4%20-%20VRIF%20Workshop%20on%20VR/Docs/VRSTD-07%20DASH-IF%20Thomas%20Stockhammer.zip" TargetMode="External"/><Relationship Id="rId106" Type="http://schemas.openxmlformats.org/officeDocument/2006/relationships/hyperlink" Target="https://kws.smpte.org/higherlogic/ws/public/projects/499/details" TargetMode="External"/><Relationship Id="rId127" Type="http://schemas.openxmlformats.org/officeDocument/2006/relationships/header" Target="header2.xml"/><Relationship Id="rId10" Type="http://schemas.openxmlformats.org/officeDocument/2006/relationships/hyperlink" Target="http://www.3gpp.org/ftp/tsg_sa/WG4_CODEC/TSGS4_104_Cork/Docs/S4-190785.zip" TargetMode="External"/><Relationship Id="rId31" Type="http://schemas.openxmlformats.org/officeDocument/2006/relationships/hyperlink" Target="http://www.3gpp.org/ftp/tsg_sa/WG4_CODEC/Joint%203GPP%20SA4%20-%20VRIF%20Workshop%20on%20VR/Docs/VRSTD-06%20DVB%20CM-VR%20Ludovic%20Noblet.zip" TargetMode="External"/><Relationship Id="rId52" Type="http://schemas.openxmlformats.org/officeDocument/2006/relationships/hyperlink" Target="mailto:jqvim.qualinet@listes.epfl.ch" TargetMode="External"/><Relationship Id="rId73" Type="http://schemas.openxmlformats.org/officeDocument/2006/relationships/hyperlink" Target="https://www.khronos.org/blog/khronos-at-vrdc-fall-2017-for-openxr-panel" TargetMode="External"/><Relationship Id="rId78" Type="http://schemas.openxmlformats.org/officeDocument/2006/relationships/hyperlink" Target="https://github.com/immersive-web/webxr/blob/master/explainer.md" TargetMode="External"/><Relationship Id="rId94" Type="http://schemas.openxmlformats.org/officeDocument/2006/relationships/hyperlink" Target="http://www.cvent.com/events/technology-standards-forum/event-summary-dc1fa76e96ed44cea3e5694371d7e824.aspx" TargetMode="External"/><Relationship Id="rId99" Type="http://schemas.openxmlformats.org/officeDocument/2006/relationships/hyperlink" Target="https://www.cta.tech/Membership/Member-Groups/AR-VR-Working-Group.aspx" TargetMode="External"/><Relationship Id="rId101" Type="http://schemas.openxmlformats.org/officeDocument/2006/relationships/hyperlink" Target="https://www.cta.tech/Research-Standards/Reports-Studies/Studies/2016/Consumer-Sentiments-Virtual-Reality-In-Store-Demo.aspx" TargetMode="External"/><Relationship Id="rId122" Type="http://schemas.openxmlformats.org/officeDocument/2006/relationships/hyperlink" Target="http://theinstitute.ieee.org/resources/standards/nine-ieee-virtual-and-augmented-reality-standards-projects-in-the-works" TargetMode="External"/><Relationship Id="rId4" Type="http://schemas.openxmlformats.org/officeDocument/2006/relationships/settings" Target="settings.xml"/><Relationship Id="rId9" Type="http://schemas.openxmlformats.org/officeDocument/2006/relationships/hyperlink" Target="http://bit.ly/mpegisdo" TargetMode="External"/><Relationship Id="rId26" Type="http://schemas.openxmlformats.org/officeDocument/2006/relationships/hyperlink" Target="mailto:MP10@L5.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7AAFC1-ADD9-B242-91DC-9275AEFA8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26</Pages>
  <Words>10384</Words>
  <Characters>58779</Characters>
  <Application>Microsoft Office Word</Application>
  <DocSecurity>0</DocSecurity>
  <Lines>1068</Lines>
  <Paragraphs>440</Paragraphs>
  <ScaleCrop>false</ScaleCrop>
  <HeadingPairs>
    <vt:vector size="2" baseType="variant">
      <vt:variant>
        <vt:lpstr>Title</vt:lpstr>
      </vt:variant>
      <vt:variant>
        <vt:i4>1</vt:i4>
      </vt:variant>
    </vt:vector>
  </HeadingPairs>
  <TitlesOfParts>
    <vt:vector size="1" baseType="lpstr">
      <vt:lpstr>Overview of standards activities related to immersive media (v8.1)</vt:lpstr>
    </vt:vector>
  </TitlesOfParts>
  <Manager/>
  <Company/>
  <LinksUpToDate>false</LinksUpToDate>
  <CharactersWithSpaces>68723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standards activities related to immersive media (v9.0)</dc:title>
  <dc:subject/>
  <dc:creator>Timmerer, Christian</dc:creator>
  <cp:keywords/>
  <dc:description/>
  <cp:lastModifiedBy>Timmerer, Christian</cp:lastModifiedBy>
  <cp:revision>6</cp:revision>
  <dcterms:created xsi:type="dcterms:W3CDTF">2019-10-06T07:45:00Z</dcterms:created>
  <dcterms:modified xsi:type="dcterms:W3CDTF">2019-10-11T13:45:00Z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N18769</vt:lpwstr>
  </property>
</Properties>
</file>