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F68" w:rsidRDefault="00D7474A">
      <w:pPr>
        <w:spacing w:after="0" w:line="200" w:lineRule="exact"/>
        <w:rPr>
          <w:sz w:val="20"/>
          <w:szCs w:val="20"/>
        </w:rPr>
      </w:pPr>
      <w:r>
        <w:rPr>
          <w:noProof/>
          <w:lang w:eastAsia="zh-CN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06F68" w:rsidRDefault="00D7474A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ISO/IEC JTC 1/SC 29/WG 11</w:t>
                            </w:r>
                          </w:p>
                          <w:p w:rsidR="00106F68" w:rsidRDefault="00D7474A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Coding of moving pictures and audio</w:t>
                            </w:r>
                          </w:p>
                          <w:p w:rsidR="00106F68" w:rsidRDefault="00D7474A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 xml:space="preserve">Convenorship: </w:t>
                            </w:r>
                            <w:r w:rsidR="004A77F4" w:rsidRPr="004A77F4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Japan (JISC)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1pt;margin-top:24.6pt;width:468pt;height:69.5pt;z-index:25166438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">
                <v:textbox>
                  <w:txbxContent>
                    <w:p w:rsidR="00106F68" w:rsidRDefault="00D7474A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ISO/IEC JTC 1/SC 29/WG 11</w:t>
                      </w:r>
                    </w:p>
                    <w:p w:rsidR="00106F68" w:rsidRDefault="00D7474A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Coding of moving pictures and audio</w:t>
                      </w:r>
                    </w:p>
                    <w:p w:rsidR="00106F68" w:rsidRDefault="00D7474A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 xml:space="preserve">Convenorship: </w:t>
                      </w:r>
                      <w:r w:rsidR="004A77F4" w:rsidRPr="004A77F4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Japan (JISC)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2895600</wp:posOffset>
                </wp:positionH>
                <wp:positionV relativeFrom="page">
                  <wp:posOffset>434975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06F68" w:rsidRDefault="00D7474A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ascii="Times New Roman" w:eastAsia="Times New Roman" w:hAnsi="Times New Roman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ISO/IEC JTC 1/SC 29/WG 11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</w:rPr>
                              <w:t xml:space="preserve"> 19</w:t>
                            </w:r>
                            <w:r w:rsidR="004A77F4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</w:rPr>
                              <w:t>533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27" type="#_x0000_t202" style="position:absolute;margin-left:228pt;margin-top:34.25pt;width:312.45pt;height:24.25pt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" filled="f" stroked="f">
                <v:textbox inset="0,0,0,0">
                  <w:txbxContent>
                    <w:p w:rsidR="00106F68" w:rsidRDefault="00D7474A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ascii="Times New Roman" w:eastAsia="Times New Roman" w:hAnsi="Times New Roman"/>
                          <w:sz w:val="44"/>
                          <w:szCs w:val="44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ISO/IEC JTC 1/SC 29/WG 11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-16"/>
                          <w:sz w:val="44"/>
                          <w:szCs w:val="44"/>
                        </w:rPr>
                        <w:t xml:space="preserve"> 19</w:t>
                      </w:r>
                      <w:r w:rsidR="004A77F4">
                        <w:rPr>
                          <w:rFonts w:ascii="Times New Roman" w:eastAsia="Times New Roman" w:hAnsi="Times New Roman"/>
                          <w:b/>
                          <w:bCs/>
                          <w:spacing w:val="-16"/>
                          <w:sz w:val="44"/>
                          <w:szCs w:val="44"/>
                        </w:rPr>
                        <w:t>533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/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Group 24" o:spid="_x0000_s1026" o:spt="203" style="position:absolute;left:0pt;margin-left:164.25pt;margin-top:60.2pt;height:0.1pt;width:374.8pt;mso-position-horizontal-relative:page;mso-position-vertical-relative:page;z-index:-251656192;mso-width-relative:page;mso-height-relative:page;" coordorigin="3285,1204" coordsize="7496,2" o:gfxdata="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">
                <o:lock v:ext="edit" aspectratio="f"/>
                <v:shape id="Freeform 25" o:spid="_x0000_s1026" o:spt="100" style="position:absolute;left:3285;top:1204;height:2;width:7496;" filled="f" stroked="t" coordsize="7496,1" o:gfxdata="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hlCHm70AAADbAAAADwAAAAAAAAABACAAAAA4AAAAZHJzL2Rvd25yZXYu&#10;eG1sUEsBAhQAFAAAAAgAh07iQDMvBZ47AAAAOQAAABAAAAAAAAAAAQAgAAAAIgEAAGRycy9zaGFw&#10;ZXhtbC54bWxQSwUGAAAAAAYABgBbAQAAzAMAAAAA&#10;" path="m0,0l7496,0e">
                  <v:path o:connectlocs="0,0;7496,0" o:connectangles="0,0"/>
                  <v:fill on="f" focussize="0,0"/>
                  <v:stroke weight="2.4040157480315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 w:rsidR="00106F68" w:rsidRDefault="00106F68"/>
    <w:p w:rsidR="00106F68" w:rsidRDefault="00106F68">
      <w:pPr>
        <w:spacing w:after="0" w:line="200" w:lineRule="exact"/>
        <w:rPr>
          <w:sz w:val="20"/>
          <w:szCs w:val="20"/>
        </w:rPr>
      </w:pPr>
    </w:p>
    <w:p w:rsidR="00106F68" w:rsidRDefault="00D7474A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6"/>
          <w:w w:val="114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4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4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16"/>
          <w:w w:val="11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Approved WG 11 document</w:t>
      </w:r>
    </w:p>
    <w:p w:rsidR="00106F68" w:rsidRDefault="00106F68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106F68" w:rsidRDefault="00106F68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106F68" w:rsidRDefault="00D7474A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-3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371EF" w:rsidRPr="00C371EF">
        <w:rPr>
          <w:rFonts w:ascii="Times New Roman" w:eastAsia="Times New Roman" w:hAnsi="Times New Roman"/>
          <w:b/>
          <w:bCs/>
          <w:sz w:val="24"/>
          <w:szCs w:val="24"/>
        </w:rPr>
        <w:t>CE4FE13.34 on filter based attribute prediction</w:t>
      </w:r>
    </w:p>
    <w:p w:rsidR="00106F68" w:rsidRDefault="00106F68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106F68" w:rsidRDefault="00106F68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106F68" w:rsidRDefault="00D7474A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02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6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ab/>
        <w:t>Approved</w:t>
      </w:r>
    </w:p>
    <w:p w:rsidR="00106F68" w:rsidRDefault="00106F68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106F68" w:rsidRDefault="00106F68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106F68" w:rsidRDefault="00D7474A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5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2020</w:t>
      </w:r>
      <w:r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</w:rPr>
        <w:t>-</w:t>
      </w:r>
      <w:r w:rsidR="00186A06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08</w:t>
      </w:r>
      <w:r w:rsidR="002B199A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-</w:t>
      </w:r>
      <w:r w:rsidR="00186A06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04</w:t>
      </w:r>
      <w:bookmarkStart w:id="0" w:name="_GoBack"/>
      <w:bookmarkEnd w:id="0"/>
    </w:p>
    <w:p w:rsidR="00106F68" w:rsidRDefault="00106F68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106F68" w:rsidRDefault="00106F68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106F68" w:rsidRDefault="00D7474A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ur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proofErr w:type="spellStart"/>
      <w:r w:rsidR="004A77F4" w:rsidRPr="004A77F4">
        <w:rPr>
          <w:rFonts w:asciiTheme="minorEastAsia" w:eastAsiaTheme="minorEastAsia" w:hAnsiTheme="minorEastAsia"/>
          <w:b/>
          <w:bCs/>
          <w:sz w:val="24"/>
          <w:szCs w:val="24"/>
          <w:lang w:eastAsia="zh-CN"/>
        </w:rPr>
        <w:t>Convenor</w:t>
      </w:r>
      <w:proofErr w:type="spellEnd"/>
      <w:r w:rsidR="004A77F4" w:rsidRPr="004A77F4">
        <w:rPr>
          <w:rFonts w:asciiTheme="minorEastAsia" w:eastAsiaTheme="minorEastAsia" w:hAnsiTheme="minorEastAsia"/>
          <w:b/>
          <w:bCs/>
          <w:sz w:val="24"/>
          <w:szCs w:val="24"/>
          <w:lang w:eastAsia="zh-CN"/>
        </w:rPr>
        <w:t>, ISO/IEC JTC 1/SC 29/WG 1</w:t>
      </w:r>
      <w:r w:rsidR="004A77F4">
        <w:rPr>
          <w:rFonts w:asciiTheme="minorEastAsia" w:eastAsiaTheme="minorEastAsia" w:hAnsiTheme="minorEastAsia"/>
          <w:b/>
          <w:bCs/>
          <w:sz w:val="24"/>
          <w:szCs w:val="24"/>
          <w:lang w:eastAsia="zh-CN"/>
        </w:rPr>
        <w:t>1</w:t>
      </w:r>
    </w:p>
    <w:p w:rsidR="00106F68" w:rsidRDefault="00106F68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106F68" w:rsidRDefault="00106F68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106F68" w:rsidRDefault="00D7474A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/>
          <w:b/>
          <w:bCs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g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4</w:t>
      </w:r>
    </w:p>
    <w:p w:rsidR="00106F68" w:rsidRDefault="00106F68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106F68" w:rsidRDefault="00106F68">
      <w:pPr>
        <w:spacing w:before="15" w:after="0" w:line="200" w:lineRule="exact"/>
        <w:rPr>
          <w:sz w:val="20"/>
          <w:szCs w:val="20"/>
        </w:rPr>
      </w:pPr>
    </w:p>
    <w:p w:rsidR="00106F68" w:rsidRDefault="00D7474A">
      <w:pPr>
        <w:tabs>
          <w:tab w:val="left" w:pos="262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z w:val="24"/>
          <w:szCs w:val="24"/>
        </w:rPr>
        <w:t>il</w:t>
      </w:r>
      <w:r>
        <w:rPr>
          <w:rFonts w:ascii="Times New Roman" w:eastAsia="Times New Roman" w:hAnsi="Times New Roman"/>
          <w:b/>
          <w:bCs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w w:val="105"/>
          <w:sz w:val="24"/>
          <w:szCs w:val="24"/>
        </w:rPr>
        <w:t>v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r</w:t>
      </w:r>
      <w:proofErr w:type="spellEnd"/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 xml:space="preserve">: </w:t>
      </w:r>
      <w:r w:rsidR="004A77F4">
        <w:rPr>
          <w:rFonts w:ascii="Times New Roman" w:eastAsia="Times New Roman" w:hAnsi="Times New Roman"/>
          <w:b/>
          <w:bCs/>
          <w:w w:val="85"/>
          <w:sz w:val="24"/>
          <w:szCs w:val="24"/>
        </w:rPr>
        <w:t xml:space="preserve">            </w:t>
      </w:r>
      <w:hyperlink r:id="rId7" w:history="1">
        <w:r w:rsidR="004A77F4" w:rsidRPr="00D01079">
          <w:rPr>
            <w:rStyle w:val="Hyperlink"/>
            <w:rFonts w:ascii="Times New Roman" w:eastAsia="Times New Roman" w:hAnsi="Times New Roman"/>
            <w:b/>
            <w:bCs/>
            <w:w w:val="85"/>
            <w:sz w:val="24"/>
            <w:szCs w:val="24"/>
          </w:rPr>
          <w:t>ostermann@tnt.uni-hannover.de</w:t>
        </w:r>
      </w:hyperlink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106F68" w:rsidRDefault="00106F68">
      <w:pPr>
        <w:spacing w:before="6" w:after="0" w:line="180" w:lineRule="exact"/>
        <w:rPr>
          <w:sz w:val="18"/>
          <w:szCs w:val="18"/>
        </w:rPr>
      </w:pPr>
    </w:p>
    <w:p w:rsidR="00106F68" w:rsidRDefault="00106F68">
      <w:pPr>
        <w:spacing w:after="0" w:line="200" w:lineRule="exact"/>
        <w:rPr>
          <w:sz w:val="20"/>
          <w:szCs w:val="20"/>
        </w:rPr>
      </w:pPr>
    </w:p>
    <w:p w:rsidR="00106F68" w:rsidRDefault="00D7474A">
      <w:pPr>
        <w:tabs>
          <w:tab w:val="left" w:pos="2620"/>
        </w:tabs>
        <w:spacing w:before="29"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1"/>
          <w:w w:val="112"/>
          <w:sz w:val="24"/>
          <w:szCs w:val="24"/>
        </w:rPr>
        <w:t>mm</w:t>
      </w:r>
      <w:r>
        <w:rPr>
          <w:rFonts w:ascii="Times New Roman" w:eastAsia="Times New Roman" w:hAnsi="Times New Roman"/>
          <w:b/>
          <w:bCs/>
          <w:w w:val="112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tt</w:t>
      </w:r>
      <w:r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w w:val="112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8"/>
          <w:w w:val="11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L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  <w:r w:rsidR="004A77F4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</w:t>
      </w:r>
      <w:hyperlink r:id="rId8" w:history="1">
        <w:r w:rsidR="004A77F4" w:rsidRPr="00D01079">
          <w:rPr>
            <w:rStyle w:val="Hyperlink"/>
            <w:rFonts w:ascii="Times New Roman" w:eastAsia="Times New Roman" w:hAnsi="Times New Roman"/>
            <w:b/>
            <w:bCs/>
            <w:sz w:val="24"/>
            <w:szCs w:val="24"/>
          </w:rPr>
          <w:t>http://isotc.iso.org/livelink/livelink/open/jtc1sc29</w:t>
        </w:r>
      </w:hyperlink>
      <w:r w:rsidR="004A77F4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106F68" w:rsidRDefault="00D7474A">
      <w:pPr>
        <w:widowControl/>
        <w:spacing w:after="0" w:line="240" w:lineRule="auto"/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br w:type="page"/>
      </w:r>
    </w:p>
    <w:p w:rsidR="00106F68" w:rsidRDefault="00D7474A">
      <w:pPr>
        <w:widowControl/>
        <w:spacing w:after="0" w:line="240" w:lineRule="auto"/>
        <w:jc w:val="center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>
        <w:rPr>
          <w:rFonts w:ascii="Times New Roman" w:eastAsia="宋体" w:hAnsi="Times New Roma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:rsidR="00106F68" w:rsidRDefault="00D7474A">
      <w:pPr>
        <w:widowControl/>
        <w:spacing w:after="0" w:line="240" w:lineRule="auto"/>
        <w:jc w:val="center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>
        <w:rPr>
          <w:rFonts w:ascii="Times New Roman" w:eastAsia="宋体" w:hAnsi="Times New Roman"/>
          <w:b/>
          <w:sz w:val="28"/>
          <w:szCs w:val="24"/>
          <w:lang w:val="fr-FR" w:eastAsia="zh-CN"/>
        </w:rPr>
        <w:t>ORGANISATION INTERNATIONALE DE NORMALISATION</w:t>
      </w:r>
    </w:p>
    <w:p w:rsidR="00106F68" w:rsidRDefault="00D7474A">
      <w:pPr>
        <w:widowControl/>
        <w:spacing w:after="0" w:line="240" w:lineRule="auto"/>
        <w:jc w:val="center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>
        <w:rPr>
          <w:rFonts w:ascii="Times New Roman" w:eastAsia="宋体" w:hAnsi="Times New Roman"/>
          <w:b/>
          <w:sz w:val="28"/>
          <w:szCs w:val="24"/>
          <w:lang w:val="fr-FR" w:eastAsia="zh-CN"/>
        </w:rPr>
        <w:t>ISO/IEC JTC 1/SC 29/WG 11</w:t>
      </w:r>
    </w:p>
    <w:p w:rsidR="00106F68" w:rsidRDefault="00D7474A">
      <w:pPr>
        <w:widowControl/>
        <w:spacing w:after="0" w:line="240" w:lineRule="auto"/>
        <w:jc w:val="center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>
        <w:rPr>
          <w:rFonts w:ascii="Times New Roman" w:eastAsia="宋体" w:hAnsi="Times New Roman"/>
          <w:b/>
          <w:sz w:val="28"/>
          <w:szCs w:val="24"/>
          <w:lang w:val="fr-FR" w:eastAsia="zh-CN"/>
        </w:rPr>
        <w:t>CODING OF MOVING PICTURES AND AUDIO</w:t>
      </w:r>
    </w:p>
    <w:p w:rsidR="00106F68" w:rsidRDefault="00106F68"/>
    <w:p w:rsidR="00106F68" w:rsidRDefault="00D7474A">
      <w:pPr>
        <w:widowControl/>
        <w:spacing w:after="0" w:line="240" w:lineRule="auto"/>
        <w:jc w:val="right"/>
        <w:rPr>
          <w:rFonts w:ascii="Times New Roman" w:eastAsia="宋体" w:hAnsi="Times New Roman"/>
          <w:b/>
          <w:sz w:val="48"/>
          <w:szCs w:val="24"/>
          <w:lang w:val="fr-FR" w:eastAsia="zh-CN"/>
        </w:rPr>
      </w:pPr>
      <w:r>
        <w:rPr>
          <w:rFonts w:ascii="Times New Roman" w:eastAsia="宋体" w:hAnsi="Times New Roman"/>
          <w:b/>
          <w:sz w:val="28"/>
          <w:szCs w:val="24"/>
          <w:lang w:val="fr-FR" w:eastAsia="zh-CN"/>
        </w:rPr>
        <w:t xml:space="preserve">ISO/IEC JTC 1/SC 29/WG 11 </w:t>
      </w:r>
      <w:r>
        <w:rPr>
          <w:rFonts w:ascii="Times New Roman" w:eastAsia="宋体" w:hAnsi="Times New Roman"/>
          <w:b/>
          <w:sz w:val="48"/>
          <w:szCs w:val="24"/>
          <w:lang w:val="fr-FR" w:eastAsia="zh-CN"/>
        </w:rPr>
        <w:t>N</w:t>
      </w:r>
      <w:r>
        <w:rPr>
          <w:rFonts w:ascii="Times New Roman" w:eastAsia="宋体" w:hAnsi="Times New Roman"/>
          <w:b/>
          <w:sz w:val="48"/>
          <w:szCs w:val="24"/>
          <w:lang w:eastAsia="zh-CN"/>
        </w:rPr>
        <w:t>19</w:t>
      </w:r>
      <w:r w:rsidR="00116AEE">
        <w:rPr>
          <w:rFonts w:ascii="Times New Roman" w:eastAsia="宋体" w:hAnsi="Times New Roman"/>
          <w:b/>
          <w:sz w:val="48"/>
          <w:szCs w:val="24"/>
          <w:lang w:eastAsia="zh-CN"/>
        </w:rPr>
        <w:t>533</w:t>
      </w:r>
    </w:p>
    <w:p w:rsidR="00106F68" w:rsidRDefault="00D7474A">
      <w:pPr>
        <w:widowControl/>
        <w:spacing w:after="0" w:line="240" w:lineRule="auto"/>
        <w:jc w:val="right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>
        <w:rPr>
          <w:rFonts w:ascii="Times New Roman" w:eastAsia="宋体" w:hAnsi="Times New Roman"/>
          <w:b/>
          <w:sz w:val="28"/>
          <w:szCs w:val="24"/>
          <w:lang w:val="fr-FR" w:eastAsia="zh-CN"/>
        </w:rPr>
        <w:t xml:space="preserve">Online, </w:t>
      </w:r>
      <w:r w:rsidR="00C371EF">
        <w:rPr>
          <w:rFonts w:ascii="Times New Roman" w:eastAsia="宋体" w:hAnsi="Times New Roman"/>
          <w:b/>
          <w:sz w:val="28"/>
          <w:szCs w:val="24"/>
          <w:lang w:val="fr-FR" w:eastAsia="zh-CN"/>
        </w:rPr>
        <w:t xml:space="preserve">July </w:t>
      </w:r>
      <w:r>
        <w:rPr>
          <w:rFonts w:ascii="Times New Roman" w:eastAsia="宋体" w:hAnsi="Times New Roman"/>
          <w:b/>
          <w:sz w:val="28"/>
          <w:szCs w:val="24"/>
          <w:lang w:val="fr-FR" w:eastAsia="zh-CN"/>
        </w:rPr>
        <w:t>2020</w:t>
      </w:r>
    </w:p>
    <w:p w:rsidR="00106F68" w:rsidRDefault="00106F68">
      <w:pPr>
        <w:widowControl/>
        <w:spacing w:after="0" w:line="240" w:lineRule="auto"/>
        <w:rPr>
          <w:rFonts w:ascii="Times New Roman" w:eastAsia="宋体" w:hAnsi="Times New Roman"/>
          <w:sz w:val="24"/>
          <w:szCs w:val="24"/>
          <w:lang w:val="fr-FR" w:eastAsia="zh-C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926"/>
      </w:tblGrid>
      <w:tr w:rsidR="00106F68">
        <w:tc>
          <w:tcPr>
            <w:tcW w:w="0" w:type="auto"/>
            <w:shd w:val="clear" w:color="auto" w:fill="auto"/>
          </w:tcPr>
          <w:p w:rsidR="00106F68" w:rsidRDefault="00D7474A">
            <w:pPr>
              <w:widowControl/>
              <w:spacing w:after="0" w:line="240" w:lineRule="auto"/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</w:pPr>
            <w:r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  <w:t>Source:</w:t>
            </w:r>
          </w:p>
        </w:tc>
        <w:tc>
          <w:tcPr>
            <w:tcW w:w="8926" w:type="dxa"/>
            <w:shd w:val="clear" w:color="auto" w:fill="auto"/>
          </w:tcPr>
          <w:p w:rsidR="00106F68" w:rsidRDefault="00D7474A">
            <w:pPr>
              <w:widowControl/>
              <w:spacing w:after="0" w:line="240" w:lineRule="auto"/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</w:pPr>
            <w:r>
              <w:rPr>
                <w:rFonts w:ascii="Times New Roman" w:eastAsia="宋体" w:hAnsi="Times New Roman" w:hint="eastAsia"/>
                <w:b/>
                <w:sz w:val="28"/>
                <w:szCs w:val="24"/>
                <w:lang w:val="fr-FR" w:eastAsia="zh-CN"/>
              </w:rPr>
              <w:t>3</w:t>
            </w:r>
            <w:r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  <w:t>DG</w:t>
            </w:r>
          </w:p>
        </w:tc>
      </w:tr>
      <w:tr w:rsidR="00106F68">
        <w:trPr>
          <w:trHeight w:val="399"/>
        </w:trPr>
        <w:tc>
          <w:tcPr>
            <w:tcW w:w="0" w:type="auto"/>
            <w:shd w:val="clear" w:color="auto" w:fill="auto"/>
          </w:tcPr>
          <w:p w:rsidR="00106F68" w:rsidRDefault="00D7474A">
            <w:pPr>
              <w:widowControl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Title:</w:t>
            </w:r>
          </w:p>
        </w:tc>
        <w:tc>
          <w:tcPr>
            <w:tcW w:w="8926" w:type="dxa"/>
            <w:shd w:val="clear" w:color="auto" w:fill="auto"/>
          </w:tcPr>
          <w:p w:rsidR="00106F68" w:rsidRPr="00E4228D" w:rsidRDefault="00C371EF">
            <w:pPr>
              <w:widowControl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4228D">
              <w:rPr>
                <w:rFonts w:ascii="Times New Roman" w:hAnsi="Times New Roman"/>
                <w:b/>
                <w:sz w:val="28"/>
                <w:szCs w:val="28"/>
              </w:rPr>
              <w:t>CE4FE</w:t>
            </w:r>
            <w:r w:rsidR="00D7474A" w:rsidRPr="00E4228D">
              <w:rPr>
                <w:rFonts w:ascii="Times New Roman" w:hAnsi="Times New Roman"/>
                <w:b/>
                <w:sz w:val="28"/>
                <w:szCs w:val="28"/>
              </w:rPr>
              <w:t xml:space="preserve">13.34 </w:t>
            </w:r>
            <w:r w:rsidRPr="00E4228D">
              <w:rPr>
                <w:rFonts w:ascii="Times New Roman" w:hAnsi="Times New Roman"/>
                <w:b/>
                <w:sz w:val="28"/>
                <w:szCs w:val="28"/>
              </w:rPr>
              <w:t xml:space="preserve">on </w:t>
            </w:r>
            <w:r w:rsidR="00D7474A" w:rsidRPr="00E4228D">
              <w:rPr>
                <w:rFonts w:ascii="Times New Roman" w:eastAsiaTheme="minorEastAsia" w:hAnsi="Times New Roman"/>
                <w:b/>
                <w:sz w:val="28"/>
                <w:szCs w:val="28"/>
                <w:lang w:eastAsia="zh-CN"/>
              </w:rPr>
              <w:t>fi</w:t>
            </w:r>
            <w:r w:rsidR="00D7474A" w:rsidRPr="00E4228D">
              <w:rPr>
                <w:rFonts w:ascii="Times New Roman" w:hAnsi="Times New Roman"/>
                <w:b/>
                <w:sz w:val="28"/>
                <w:szCs w:val="28"/>
              </w:rPr>
              <w:t>lter based attribute prediction</w:t>
            </w:r>
          </w:p>
        </w:tc>
      </w:tr>
    </w:tbl>
    <w:p w:rsidR="00106F68" w:rsidRDefault="00106F68">
      <w:pPr>
        <w:widowControl/>
        <w:spacing w:after="0" w:line="240" w:lineRule="auto"/>
        <w:rPr>
          <w:rFonts w:ascii="Times New Roman" w:eastAsia="宋体" w:hAnsi="Times New Roman"/>
          <w:sz w:val="24"/>
          <w:szCs w:val="24"/>
          <w:lang w:val="en-GB" w:eastAsia="zh-CN"/>
        </w:rPr>
      </w:pPr>
    </w:p>
    <w:p w:rsidR="00106F68" w:rsidRDefault="00D7474A">
      <w:pPr>
        <w:keepNext/>
        <w:widowControl/>
        <w:numPr>
          <w:ilvl w:val="0"/>
          <w:numId w:val="3"/>
        </w:numPr>
        <w:spacing w:before="240" w:after="60" w:line="259" w:lineRule="auto"/>
        <w:jc w:val="both"/>
        <w:outlineLvl w:val="0"/>
        <w:rPr>
          <w:rFonts w:eastAsia="Times New Roman"/>
          <w:b/>
          <w:bCs/>
          <w:kern w:val="32"/>
          <w:sz w:val="32"/>
          <w:szCs w:val="32"/>
          <w:lang w:val="en-GB"/>
        </w:rPr>
      </w:pPr>
      <w:r>
        <w:rPr>
          <w:rFonts w:eastAsia="Times New Roman"/>
          <w:b/>
          <w:bCs/>
          <w:kern w:val="32"/>
          <w:sz w:val="32"/>
          <w:szCs w:val="32"/>
          <w:lang w:val="en-GB"/>
        </w:rPr>
        <w:t>Introduction</w:t>
      </w:r>
    </w:p>
    <w:p w:rsidR="00106F68" w:rsidRPr="00BE22AB" w:rsidRDefault="00D7474A" w:rsidP="00BE22AB">
      <w:pPr>
        <w:widowControl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ko-KR"/>
        </w:rPr>
      </w:pP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This document provides a description of </w:t>
      </w:r>
      <w:r>
        <w:rPr>
          <w:rFonts w:ascii="Times New Roman" w:eastAsiaTheme="minorEastAsia" w:hAnsi="Times New Roman" w:hint="eastAsia"/>
          <w:sz w:val="24"/>
          <w:szCs w:val="24"/>
          <w:lang w:val="en-GB" w:eastAsia="zh-CN"/>
        </w:rPr>
        <w:t>the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</w:t>
      </w:r>
      <w:r>
        <w:rPr>
          <w:rFonts w:ascii="Times New Roman" w:eastAsiaTheme="minorEastAsia" w:hAnsi="Times New Roman"/>
          <w:sz w:val="24"/>
          <w:szCs w:val="24"/>
          <w:lang w:eastAsia="ko-KR"/>
        </w:rPr>
        <w:t>core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experiment 13.34 for filter based attribute prediction scheme on G-PCC proposed in [1]. </w:t>
      </w:r>
      <w:r w:rsidR="00BE22AB" w:rsidRPr="00BE22AB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In this contribution, we propose to use a set of three filter parameters to smooth selected neighbours’ attributes before doing the adaptive predictor selector in </w:t>
      </w:r>
      <w:proofErr w:type="spellStart"/>
      <w:r w:rsidR="00BE22AB" w:rsidRPr="00BE22AB">
        <w:rPr>
          <w:rFonts w:ascii="Times New Roman" w:eastAsiaTheme="minorEastAsia" w:hAnsi="Times New Roman"/>
          <w:sz w:val="24"/>
          <w:szCs w:val="24"/>
          <w:lang w:val="en-GB" w:eastAsia="ko-KR"/>
        </w:rPr>
        <w:t>color</w:t>
      </w:r>
      <w:proofErr w:type="spellEnd"/>
      <w:r w:rsidR="00BE22AB" w:rsidRPr="00BE22AB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</w:t>
      </w:r>
      <w:proofErr w:type="spellStart"/>
      <w:r w:rsidR="00BE22AB" w:rsidRPr="00BE22AB">
        <w:rPr>
          <w:rFonts w:ascii="Times New Roman" w:eastAsiaTheme="minorEastAsia" w:hAnsi="Times New Roman"/>
          <w:sz w:val="24"/>
          <w:szCs w:val="24"/>
          <w:lang w:val="en-GB" w:eastAsia="ko-KR"/>
        </w:rPr>
        <w:t>pred</w:t>
      </w:r>
      <w:proofErr w:type="spellEnd"/>
      <w:r w:rsidR="00BE22AB" w:rsidRPr="00BE22AB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scheme. </w:t>
      </w:r>
      <w:r w:rsidR="00BE22AB">
        <w:rPr>
          <w:rFonts w:ascii="Times New Roman" w:eastAsiaTheme="minorEastAsia" w:hAnsi="Times New Roman"/>
          <w:sz w:val="24"/>
          <w:szCs w:val="24"/>
          <w:lang w:eastAsia="ko-KR"/>
        </w:rPr>
        <w:t xml:space="preserve">All floating-point operations related to this algorithm have been removed. </w:t>
      </w:r>
      <w:r w:rsidR="00BE22AB" w:rsidRPr="00BE22AB">
        <w:rPr>
          <w:rFonts w:ascii="Times New Roman" w:eastAsiaTheme="minorEastAsia" w:hAnsi="Times New Roman"/>
          <w:sz w:val="24"/>
          <w:szCs w:val="24"/>
          <w:lang w:val="en-GB" w:eastAsia="ko-KR"/>
        </w:rPr>
        <w:t>Th</w:t>
      </w:r>
      <w:r w:rsidR="00BE22AB">
        <w:rPr>
          <w:rFonts w:ascii="Times New Roman" w:eastAsiaTheme="minorEastAsia" w:hAnsi="Times New Roman"/>
          <w:sz w:val="24"/>
          <w:szCs w:val="24"/>
          <w:lang w:val="en-GB" w:eastAsia="ko-KR"/>
        </w:rPr>
        <w:t>r</w:t>
      </w:r>
      <w:r w:rsidR="00BE22AB" w:rsidRPr="00BE22AB">
        <w:rPr>
          <w:rFonts w:ascii="Times New Roman" w:eastAsiaTheme="minorEastAsia" w:hAnsi="Times New Roman"/>
          <w:sz w:val="24"/>
          <w:szCs w:val="24"/>
          <w:lang w:val="en-GB" w:eastAsia="ko-KR"/>
        </w:rPr>
        <w:t>e</w:t>
      </w:r>
      <w:r w:rsidR="00BE22AB">
        <w:rPr>
          <w:rFonts w:ascii="Times New Roman" w:eastAsiaTheme="minorEastAsia" w:hAnsi="Times New Roman"/>
          <w:sz w:val="24"/>
          <w:szCs w:val="24"/>
          <w:lang w:val="en-GB" w:eastAsia="ko-KR"/>
        </w:rPr>
        <w:t>e</w:t>
      </w:r>
      <w:r w:rsidR="00BE22AB" w:rsidRPr="00BE22AB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filter parameter</w:t>
      </w:r>
      <w:r w:rsidR="00BE22AB">
        <w:rPr>
          <w:rFonts w:ascii="Times New Roman" w:eastAsiaTheme="minorEastAsia" w:hAnsi="Times New Roman"/>
          <w:sz w:val="24"/>
          <w:szCs w:val="24"/>
          <w:lang w:val="en-GB" w:eastAsia="ko-KR"/>
        </w:rPr>
        <w:t>s</w:t>
      </w:r>
      <w:r w:rsidR="00BE22AB" w:rsidRPr="00BE22AB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</w:t>
      </w:r>
      <w:r w:rsidR="00BE22AB">
        <w:rPr>
          <w:rFonts w:ascii="Times New Roman" w:eastAsiaTheme="minorEastAsia" w:hAnsi="Times New Roman"/>
          <w:sz w:val="24"/>
          <w:szCs w:val="24"/>
          <w:lang w:val="en-GB" w:eastAsia="ko-KR"/>
        </w:rPr>
        <w:t>are off-line</w:t>
      </w:r>
      <w:r w:rsidR="00BE22AB" w:rsidRPr="00BE22AB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trained based on the local geometry distribution of selected neighbours.</w:t>
      </w:r>
      <w:r w:rsidR="00BE22AB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Furthermore, </w:t>
      </w:r>
      <w:r>
        <w:rPr>
          <w:rFonts w:ascii="Times New Roman" w:eastAsiaTheme="minorEastAsia" w:hAnsi="Times New Roman"/>
          <w:sz w:val="24"/>
          <w:szCs w:val="24"/>
          <w:lang w:eastAsia="ko-KR"/>
        </w:rPr>
        <w:t>there is no change in HLS</w:t>
      </w:r>
      <w:r w:rsidR="00BE22AB">
        <w:rPr>
          <w:rFonts w:ascii="Times New Roman" w:eastAsiaTheme="minorEastAsia" w:hAnsi="Times New Roman"/>
          <w:sz w:val="24"/>
          <w:szCs w:val="24"/>
          <w:lang w:eastAsia="ko-KR"/>
        </w:rPr>
        <w:t xml:space="preserve"> structure</w:t>
      </w:r>
      <w:r>
        <w:rPr>
          <w:rFonts w:ascii="Times New Roman" w:eastAsiaTheme="minorEastAsia" w:hAnsi="Times New Roman"/>
          <w:sz w:val="24"/>
          <w:szCs w:val="24"/>
          <w:lang w:eastAsia="ko-KR"/>
        </w:rPr>
        <w:t xml:space="preserve">. 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The goal of </w:t>
      </w:r>
      <w:r>
        <w:rPr>
          <w:rFonts w:ascii="Times New Roman" w:eastAsiaTheme="minorEastAsia" w:hAnsi="Times New Roman"/>
          <w:sz w:val="24"/>
          <w:szCs w:val="24"/>
          <w:lang w:eastAsia="ko-KR"/>
        </w:rPr>
        <w:t>C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>E13.34 is to further study and evaluate the</w:t>
      </w:r>
      <w:r w:rsidR="00390B77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fixed-point version of the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fi</w:t>
      </w:r>
      <w:r w:rsidR="00390B77">
        <w:rPr>
          <w:rFonts w:ascii="Times New Roman" w:eastAsiaTheme="minorEastAsia" w:hAnsi="Times New Roman"/>
          <w:sz w:val="24"/>
          <w:szCs w:val="24"/>
          <w:lang w:val="en-GB" w:eastAsia="ko-KR"/>
        </w:rPr>
        <w:t>lter based attribute prediction scheme.</w:t>
      </w:r>
      <w:r w:rsidR="00C10C83">
        <w:rPr>
          <w:rFonts w:ascii="Times New Roman" w:eastAsiaTheme="minorEastAsia" w:hAnsi="Times New Roman"/>
          <w:sz w:val="24"/>
          <w:szCs w:val="24"/>
          <w:lang w:val="en-GB" w:eastAsia="ko-KR"/>
        </w:rPr>
        <w:br/>
        <w:t>There still exists some issues related with the CE and those issues need to be solved.</w:t>
      </w:r>
    </w:p>
    <w:p w:rsidR="00106F68" w:rsidRDefault="00106F68">
      <w:pPr>
        <w:widowControl/>
        <w:spacing w:after="0" w:line="240" w:lineRule="auto"/>
        <w:rPr>
          <w:lang w:val="en-CA"/>
        </w:rPr>
      </w:pPr>
    </w:p>
    <w:p w:rsidR="00106F68" w:rsidRPr="00E4228D" w:rsidRDefault="00D7474A">
      <w:pPr>
        <w:keepNext/>
        <w:widowControl/>
        <w:numPr>
          <w:ilvl w:val="0"/>
          <w:numId w:val="3"/>
        </w:numPr>
        <w:spacing w:before="240" w:after="60" w:line="259" w:lineRule="auto"/>
        <w:jc w:val="both"/>
        <w:outlineLvl w:val="0"/>
        <w:rPr>
          <w:rFonts w:eastAsia="Times New Roman"/>
          <w:b/>
          <w:bCs/>
          <w:kern w:val="32"/>
          <w:sz w:val="32"/>
          <w:szCs w:val="32"/>
          <w:lang w:val="en-GB"/>
        </w:rPr>
      </w:pPr>
      <w:r w:rsidRPr="00E4228D">
        <w:rPr>
          <w:rFonts w:eastAsia="Times New Roman"/>
          <w:b/>
          <w:bCs/>
          <w:kern w:val="32"/>
          <w:sz w:val="32"/>
          <w:szCs w:val="32"/>
          <w:lang w:val="en-GB"/>
        </w:rPr>
        <w:t>Mandates</w:t>
      </w:r>
    </w:p>
    <w:p w:rsidR="00106F68" w:rsidRDefault="00D7474A">
      <w:pPr>
        <w:widowControl/>
        <w:spacing w:after="0" w:line="240" w:lineRule="auto"/>
        <w:rPr>
          <w:rFonts w:ascii="Times New Roman" w:eastAsiaTheme="minorEastAsia" w:hAnsi="Times New Roman"/>
          <w:sz w:val="24"/>
          <w:szCs w:val="24"/>
          <w:lang w:val="en-GB" w:eastAsia="ko-KR"/>
        </w:rPr>
      </w:pPr>
      <w:r>
        <w:rPr>
          <w:rFonts w:ascii="Times New Roman" w:eastAsiaTheme="minorEastAsia" w:hAnsi="Times New Roman" w:hint="eastAsia"/>
          <w:sz w:val="24"/>
          <w:szCs w:val="24"/>
          <w:lang w:val="en-GB" w:eastAsia="ko-KR"/>
        </w:rPr>
        <w:t>The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mandates for </w:t>
      </w:r>
      <w:r>
        <w:rPr>
          <w:rFonts w:ascii="Times New Roman" w:eastAsiaTheme="minorEastAsia" w:hAnsi="Times New Roman"/>
          <w:sz w:val="24"/>
          <w:szCs w:val="24"/>
          <w:lang w:eastAsia="ko-KR"/>
        </w:rPr>
        <w:t>C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>E 13.34 are as follows:</w:t>
      </w:r>
    </w:p>
    <w:p w:rsidR="00C10C83" w:rsidRDefault="007E3859">
      <w:pPr>
        <w:pStyle w:val="ListParagraph2"/>
        <w:widowControl/>
        <w:numPr>
          <w:ilvl w:val="0"/>
          <w:numId w:val="4"/>
        </w:numPr>
        <w:autoSpaceDN/>
        <w:spacing w:after="0" w:line="240" w:lineRule="auto"/>
        <w:textAlignment w:val="auto"/>
        <w:rPr>
          <w:rFonts w:ascii="Times New Roman" w:eastAsia="MS Mincho" w:hAnsi="Times New Roman"/>
          <w:sz w:val="24"/>
          <w:szCs w:val="24"/>
          <w:lang w:val="en-GB"/>
        </w:rPr>
      </w:pPr>
      <w:r>
        <w:rPr>
          <w:rFonts w:ascii="Times New Roman" w:eastAsiaTheme="minorEastAsia" w:hAnsi="Times New Roman"/>
          <w:sz w:val="24"/>
          <w:szCs w:val="24"/>
          <w:lang w:val="en-GB" w:eastAsia="zh-CN"/>
        </w:rPr>
        <w:t>To reduce r</w:t>
      </w:r>
      <w:r w:rsidR="00C10C83">
        <w:rPr>
          <w:rFonts w:ascii="Times New Roman" w:eastAsiaTheme="minorEastAsia" w:hAnsi="Times New Roman"/>
          <w:sz w:val="24"/>
          <w:szCs w:val="24"/>
          <w:lang w:val="en-GB" w:eastAsia="zh-CN"/>
        </w:rPr>
        <w:t>edundant operations in</w:t>
      </w:r>
      <w:r w:rsidR="00AF2D6B">
        <w:rPr>
          <w:rFonts w:ascii="Times New Roman" w:eastAsiaTheme="minorEastAsia" w:hAnsi="Times New Roman"/>
          <w:sz w:val="24"/>
          <w:szCs w:val="24"/>
          <w:lang w:val="en-GB" w:eastAsia="zh-CN"/>
        </w:rPr>
        <w:t xml:space="preserve"> </w:t>
      </w:r>
      <w:r w:rsidR="00AF2D6B">
        <w:rPr>
          <w:rFonts w:ascii="Times New Roman" w:eastAsiaTheme="minorEastAsia" w:hAnsi="Times New Roman" w:hint="eastAsia"/>
          <w:sz w:val="24"/>
          <w:szCs w:val="24"/>
          <w:lang w:val="en-GB" w:eastAsia="zh-CN"/>
        </w:rPr>
        <w:t>the</w:t>
      </w:r>
      <w:r w:rsidR="00C10C83">
        <w:rPr>
          <w:rFonts w:ascii="Times New Roman" w:eastAsiaTheme="minorEastAsia" w:hAnsi="Times New Roman"/>
          <w:sz w:val="24"/>
          <w:szCs w:val="24"/>
          <w:lang w:val="en-GB" w:eastAsia="zh-CN"/>
        </w:rPr>
        <w:t xml:space="preserve"> current </w:t>
      </w:r>
      <w:r w:rsidR="00AF2D6B">
        <w:rPr>
          <w:rFonts w:ascii="Times New Roman" w:eastAsiaTheme="minorEastAsia" w:hAnsi="Times New Roman"/>
          <w:sz w:val="24"/>
          <w:szCs w:val="24"/>
          <w:lang w:val="en-GB" w:eastAsia="zh-CN"/>
        </w:rPr>
        <w:t>design</w:t>
      </w:r>
      <w:r w:rsidR="00C10C83">
        <w:rPr>
          <w:rFonts w:ascii="Times New Roman" w:eastAsiaTheme="minorEastAsia" w:hAnsi="Times New Roman"/>
          <w:sz w:val="24"/>
          <w:szCs w:val="24"/>
          <w:lang w:val="en-GB" w:eastAsia="zh-CN"/>
        </w:rPr>
        <w:t>.</w:t>
      </w:r>
    </w:p>
    <w:p w:rsidR="0033615E" w:rsidRDefault="0033615E" w:rsidP="0033615E">
      <w:pPr>
        <w:pStyle w:val="ListParagraph2"/>
        <w:widowControl/>
        <w:numPr>
          <w:ilvl w:val="0"/>
          <w:numId w:val="4"/>
        </w:numPr>
        <w:autoSpaceDN/>
        <w:spacing w:after="0" w:line="240" w:lineRule="auto"/>
        <w:textAlignment w:val="auto"/>
        <w:rPr>
          <w:rFonts w:ascii="Times New Roman" w:eastAsia="MS Mincho" w:hAnsi="Times New Roman"/>
          <w:sz w:val="24"/>
          <w:szCs w:val="24"/>
          <w:lang w:val="en-GB"/>
        </w:rPr>
      </w:pPr>
      <w:r>
        <w:rPr>
          <w:rFonts w:ascii="Times New Roman" w:eastAsia="MS Mincho" w:hAnsi="Times New Roman"/>
          <w:sz w:val="24"/>
          <w:szCs w:val="24"/>
          <w:lang w:val="en-GB"/>
        </w:rPr>
        <w:t xml:space="preserve">To evaluate the performance of </w:t>
      </w:r>
      <w:r w:rsidR="00AF2D6B">
        <w:rPr>
          <w:rFonts w:ascii="Times New Roman" w:eastAsia="MS Mincho" w:hAnsi="Times New Roman"/>
          <w:sz w:val="24"/>
          <w:szCs w:val="24"/>
          <w:lang w:val="en-GB"/>
        </w:rPr>
        <w:t xml:space="preserve">the </w:t>
      </w:r>
      <w:r>
        <w:rPr>
          <w:rFonts w:ascii="Times New Roman" w:eastAsia="MS Mincho" w:hAnsi="Times New Roman"/>
          <w:sz w:val="24"/>
          <w:szCs w:val="24"/>
          <w:lang w:val="en-GB"/>
        </w:rPr>
        <w:t>proposed prediction scheme on reflectance coding.</w:t>
      </w:r>
    </w:p>
    <w:p w:rsidR="0033615E" w:rsidRPr="0033615E" w:rsidRDefault="0033615E" w:rsidP="0033615E">
      <w:pPr>
        <w:pStyle w:val="ListParagraph2"/>
        <w:widowControl/>
        <w:numPr>
          <w:ilvl w:val="0"/>
          <w:numId w:val="4"/>
        </w:numPr>
        <w:autoSpaceDN/>
        <w:spacing w:after="0" w:line="240" w:lineRule="auto"/>
        <w:textAlignment w:val="auto"/>
        <w:rPr>
          <w:rFonts w:ascii="Times New Roman" w:eastAsia="MS Mincho" w:hAnsi="Times New Roman"/>
          <w:sz w:val="24"/>
          <w:szCs w:val="24"/>
          <w:lang w:val="en-GB"/>
        </w:rPr>
      </w:pPr>
      <w:r>
        <w:rPr>
          <w:rFonts w:ascii="Times New Roman" w:eastAsia="MS Mincho" w:hAnsi="Times New Roman"/>
          <w:sz w:val="24"/>
          <w:szCs w:val="24"/>
          <w:lang w:val="en-GB"/>
        </w:rPr>
        <w:t xml:space="preserve">To investigate the performance of </w:t>
      </w:r>
      <w:r w:rsidR="00AF2D6B">
        <w:rPr>
          <w:rFonts w:ascii="Times New Roman" w:eastAsia="MS Mincho" w:hAnsi="Times New Roman"/>
          <w:sz w:val="24"/>
          <w:szCs w:val="24"/>
          <w:lang w:val="en-GB"/>
        </w:rPr>
        <w:t xml:space="preserve">the </w:t>
      </w:r>
      <w:r>
        <w:rPr>
          <w:rFonts w:ascii="Times New Roman" w:eastAsia="MS Mincho" w:hAnsi="Times New Roman"/>
          <w:sz w:val="24"/>
          <w:szCs w:val="24"/>
          <w:lang w:val="en-GB"/>
        </w:rPr>
        <w:t xml:space="preserve">proposed prediction scheme on </w:t>
      </w:r>
      <w:proofErr w:type="spellStart"/>
      <w:r>
        <w:rPr>
          <w:rFonts w:ascii="Times New Roman" w:eastAsia="MS Mincho" w:hAnsi="Times New Roman"/>
          <w:sz w:val="24"/>
          <w:szCs w:val="24"/>
          <w:lang w:val="en-GB"/>
        </w:rPr>
        <w:t>lossy</w:t>
      </w:r>
      <w:proofErr w:type="spellEnd"/>
      <w:r>
        <w:rPr>
          <w:rFonts w:ascii="Times New Roman" w:eastAsia="MS Mincho" w:hAnsi="Times New Roman"/>
          <w:sz w:val="24"/>
          <w:szCs w:val="24"/>
          <w:lang w:val="en-GB"/>
        </w:rPr>
        <w:t xml:space="preserve"> attribute coding</w:t>
      </w:r>
      <w:r w:rsidR="00B33976">
        <w:rPr>
          <w:rFonts w:ascii="Times New Roman" w:eastAsia="MS Mincho" w:hAnsi="Times New Roman"/>
          <w:sz w:val="24"/>
          <w:szCs w:val="24"/>
          <w:lang w:val="en-GB"/>
        </w:rPr>
        <w:t xml:space="preserve"> conditions</w:t>
      </w:r>
      <w:r>
        <w:rPr>
          <w:rFonts w:ascii="Times New Roman" w:eastAsia="MS Mincho" w:hAnsi="Times New Roman"/>
          <w:sz w:val="24"/>
          <w:szCs w:val="24"/>
          <w:lang w:val="en-GB"/>
        </w:rPr>
        <w:t>.</w:t>
      </w:r>
    </w:p>
    <w:p w:rsidR="00106F68" w:rsidRPr="00E4228D" w:rsidRDefault="00D7474A">
      <w:pPr>
        <w:pStyle w:val="ListParagraph2"/>
        <w:widowControl/>
        <w:numPr>
          <w:ilvl w:val="0"/>
          <w:numId w:val="4"/>
        </w:numPr>
        <w:autoSpaceDN/>
        <w:spacing w:after="0" w:line="240" w:lineRule="auto"/>
        <w:textAlignment w:val="auto"/>
        <w:rPr>
          <w:lang w:val="en-GB"/>
        </w:rPr>
      </w:pPr>
      <w:r>
        <w:rPr>
          <w:rFonts w:ascii="Times New Roman" w:eastAsia="MS Mincho" w:hAnsi="Times New Roman"/>
          <w:sz w:val="24"/>
          <w:szCs w:val="24"/>
          <w:lang w:val="en-GB"/>
        </w:rPr>
        <w:t>To evaluate the complexity of the filter based attribute prediction scheme.</w:t>
      </w:r>
    </w:p>
    <w:p w:rsidR="00AF2D6B" w:rsidRDefault="00AF2D6B" w:rsidP="00B052A1">
      <w:pPr>
        <w:pStyle w:val="ListParagraph2"/>
        <w:widowControl/>
        <w:numPr>
          <w:ilvl w:val="0"/>
          <w:numId w:val="4"/>
        </w:numPr>
        <w:autoSpaceDN/>
        <w:spacing w:after="0" w:line="240" w:lineRule="auto"/>
        <w:textAlignment w:val="auto"/>
        <w:rPr>
          <w:lang w:val="en-GB"/>
        </w:rPr>
      </w:pPr>
      <w:r>
        <w:rPr>
          <w:rFonts w:ascii="Times New Roman" w:eastAsia="MS Mincho" w:hAnsi="Times New Roman"/>
          <w:sz w:val="24"/>
          <w:szCs w:val="24"/>
          <w:lang w:val="en-GB"/>
        </w:rPr>
        <w:t xml:space="preserve">To compare the performance of the lifting transform and predicting transform </w:t>
      </w:r>
      <w:r w:rsidR="00B33976">
        <w:rPr>
          <w:rFonts w:ascii="Times New Roman" w:eastAsia="MS Mincho" w:hAnsi="Times New Roman"/>
          <w:sz w:val="24"/>
          <w:szCs w:val="24"/>
          <w:lang w:val="en-GB"/>
        </w:rPr>
        <w:t xml:space="preserve">with </w:t>
      </w:r>
      <w:r w:rsidR="00B052A1" w:rsidRPr="00B052A1">
        <w:rPr>
          <w:rFonts w:ascii="Times New Roman" w:eastAsia="MS Mincho" w:hAnsi="Times New Roman"/>
          <w:sz w:val="24"/>
          <w:szCs w:val="24"/>
          <w:lang w:val="en-GB"/>
        </w:rPr>
        <w:t>the proposed method</w:t>
      </w:r>
      <w:r w:rsidR="00B052A1">
        <w:rPr>
          <w:rFonts w:ascii="Times New Roman" w:eastAsia="MS Mincho" w:hAnsi="Times New Roman"/>
          <w:sz w:val="24"/>
          <w:szCs w:val="24"/>
          <w:lang w:val="en-GB"/>
        </w:rPr>
        <w:t xml:space="preserve"> </w:t>
      </w:r>
      <w:r>
        <w:rPr>
          <w:rFonts w:ascii="Times New Roman" w:eastAsia="MS Mincho" w:hAnsi="Times New Roman"/>
          <w:sz w:val="24"/>
          <w:szCs w:val="24"/>
          <w:lang w:val="en-GB"/>
        </w:rPr>
        <w:t>at low QP values.</w:t>
      </w:r>
      <w:r w:rsidR="00B052A1" w:rsidRPr="00B052A1">
        <w:rPr>
          <w:rFonts w:ascii="Times New Roman" w:eastAsia="MS Mincho" w:hAnsi="Times New Roman"/>
          <w:sz w:val="24"/>
          <w:szCs w:val="24"/>
          <w:lang w:val="en-GB"/>
        </w:rPr>
        <w:t xml:space="preserve"> </w:t>
      </w:r>
    </w:p>
    <w:p w:rsidR="00106F68" w:rsidRPr="00E4228D" w:rsidRDefault="00D7474A">
      <w:pPr>
        <w:keepNext/>
        <w:widowControl/>
        <w:numPr>
          <w:ilvl w:val="0"/>
          <w:numId w:val="3"/>
        </w:numPr>
        <w:spacing w:before="240" w:after="60" w:line="259" w:lineRule="auto"/>
        <w:jc w:val="both"/>
        <w:outlineLvl w:val="0"/>
        <w:rPr>
          <w:rFonts w:eastAsia="Times New Roman"/>
          <w:b/>
          <w:bCs/>
          <w:kern w:val="32"/>
          <w:sz w:val="32"/>
          <w:szCs w:val="32"/>
          <w:lang w:val="en-GB"/>
        </w:rPr>
      </w:pPr>
      <w:r w:rsidRPr="00E4228D">
        <w:rPr>
          <w:rFonts w:eastAsia="Times New Roman"/>
          <w:b/>
          <w:bCs/>
          <w:kern w:val="32"/>
          <w:sz w:val="32"/>
          <w:szCs w:val="32"/>
          <w:lang w:val="en-GB"/>
        </w:rPr>
        <w:t>Participants</w:t>
      </w:r>
    </w:p>
    <w:tbl>
      <w:tblPr>
        <w:tblpPr w:leftFromText="180" w:rightFromText="180" w:vertAnchor="text" w:horzAnchor="page" w:tblpX="1548" w:tblpY="91"/>
        <w:tblOverlap w:val="never"/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72"/>
        <w:gridCol w:w="1701"/>
        <w:gridCol w:w="3607"/>
        <w:gridCol w:w="1477"/>
      </w:tblGrid>
      <w:tr w:rsidR="00106F68" w:rsidTr="00390B77">
        <w:trPr>
          <w:cantSplit/>
          <w:trHeight w:val="335"/>
          <w:tblHeader/>
        </w:trPr>
        <w:tc>
          <w:tcPr>
            <w:tcW w:w="2972" w:type="dxa"/>
            <w:shd w:val="clear" w:color="auto" w:fill="D9D9D9" w:themeFill="background1" w:themeFillShade="D9"/>
          </w:tcPr>
          <w:p w:rsidR="00106F68" w:rsidRDefault="00D7474A">
            <w:pPr>
              <w:widowControl/>
              <w:spacing w:after="0" w:line="259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GB"/>
              </w:rPr>
              <w:t>Participant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106F68" w:rsidRDefault="00D7474A">
            <w:pPr>
              <w:widowControl/>
              <w:spacing w:after="0" w:line="259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GB"/>
              </w:rPr>
              <w:t xml:space="preserve">Contact </w:t>
            </w:r>
          </w:p>
        </w:tc>
        <w:tc>
          <w:tcPr>
            <w:tcW w:w="3607" w:type="dxa"/>
            <w:shd w:val="clear" w:color="auto" w:fill="D9D9D9" w:themeFill="background1" w:themeFillShade="D9"/>
          </w:tcPr>
          <w:p w:rsidR="00106F68" w:rsidRDefault="00D7474A">
            <w:pPr>
              <w:widowControl/>
              <w:spacing w:after="0" w:line="259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GB"/>
              </w:rPr>
              <w:t>E-mail address</w:t>
            </w:r>
          </w:p>
        </w:tc>
        <w:tc>
          <w:tcPr>
            <w:tcW w:w="1477" w:type="dxa"/>
            <w:shd w:val="clear" w:color="auto" w:fill="D9D9D9" w:themeFill="background1" w:themeFillShade="D9"/>
          </w:tcPr>
          <w:p w:rsidR="00106F68" w:rsidRDefault="00D7474A">
            <w:pPr>
              <w:widowControl/>
              <w:spacing w:after="0" w:line="259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GB"/>
              </w:rPr>
              <w:t>Type</w:t>
            </w:r>
          </w:p>
        </w:tc>
      </w:tr>
      <w:tr w:rsidR="00106F68" w:rsidTr="00390B77">
        <w:trPr>
          <w:cantSplit/>
          <w:trHeight w:val="68"/>
        </w:trPr>
        <w:tc>
          <w:tcPr>
            <w:tcW w:w="2972" w:type="dxa"/>
          </w:tcPr>
          <w:p w:rsidR="00106F68" w:rsidRDefault="00D7474A">
            <w:pPr>
              <w:widowControl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>Peking Unive</w:t>
            </w:r>
            <w:r w:rsidR="0033615E"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>rsity Shenzhen Graduate School</w:t>
            </w:r>
          </w:p>
        </w:tc>
        <w:tc>
          <w:tcPr>
            <w:tcW w:w="1701" w:type="dxa"/>
          </w:tcPr>
          <w:p w:rsidR="00106F68" w:rsidRDefault="00D7474A">
            <w:pPr>
              <w:widowControl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>Chuang Ma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br/>
              <w:t>Yiting Shao</w:t>
            </w:r>
          </w:p>
        </w:tc>
        <w:tc>
          <w:tcPr>
            <w:tcW w:w="3607" w:type="dxa"/>
          </w:tcPr>
          <w:p w:rsidR="00106F68" w:rsidRDefault="00D7474A">
            <w:pPr>
              <w:keepNext/>
              <w:keepLines/>
              <w:widowControl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>machuang@pku.edu.cn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br/>
              <w:t>ytshao@pku.edu.cn</w:t>
            </w:r>
          </w:p>
        </w:tc>
        <w:tc>
          <w:tcPr>
            <w:tcW w:w="1477" w:type="dxa"/>
          </w:tcPr>
          <w:p w:rsidR="00106F68" w:rsidRDefault="00D7474A">
            <w:pPr>
              <w:widowControl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>Proponent</w:t>
            </w:r>
          </w:p>
        </w:tc>
      </w:tr>
      <w:tr w:rsidR="0033615E" w:rsidTr="00390B77">
        <w:trPr>
          <w:cantSplit/>
          <w:trHeight w:val="68"/>
        </w:trPr>
        <w:tc>
          <w:tcPr>
            <w:tcW w:w="2972" w:type="dxa"/>
          </w:tcPr>
          <w:p w:rsidR="0033615E" w:rsidRDefault="0033615E">
            <w:pPr>
              <w:widowControl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  <w:lang w:val="en-GB" w:eastAsia="zh-CN"/>
              </w:rPr>
              <w:t>A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en-GB" w:eastAsia="zh-CN"/>
              </w:rPr>
              <w:t>pple</w:t>
            </w:r>
          </w:p>
        </w:tc>
        <w:tc>
          <w:tcPr>
            <w:tcW w:w="1701" w:type="dxa"/>
          </w:tcPr>
          <w:p w:rsidR="0033615E" w:rsidRDefault="0033615E">
            <w:pPr>
              <w:widowControl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  <w:lang w:val="en-GB" w:eastAsia="zh-CN"/>
              </w:rPr>
              <w:t>D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en-GB" w:eastAsia="zh-CN"/>
              </w:rPr>
              <w:t>avid Flynn</w:t>
            </w:r>
          </w:p>
        </w:tc>
        <w:tc>
          <w:tcPr>
            <w:tcW w:w="3607" w:type="dxa"/>
          </w:tcPr>
          <w:p w:rsidR="0033615E" w:rsidRDefault="0033615E">
            <w:pPr>
              <w:keepNext/>
              <w:keepLines/>
              <w:widowControl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</w:pPr>
            <w:r w:rsidRPr="0033615E"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>davidflynn@apple.com</w:t>
            </w:r>
          </w:p>
        </w:tc>
        <w:tc>
          <w:tcPr>
            <w:tcW w:w="1477" w:type="dxa"/>
          </w:tcPr>
          <w:p w:rsidR="0033615E" w:rsidRDefault="0033615E">
            <w:pPr>
              <w:widowControl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>Crosscheck</w:t>
            </w:r>
          </w:p>
        </w:tc>
      </w:tr>
      <w:tr w:rsidR="00106F68" w:rsidTr="00390B77">
        <w:trPr>
          <w:cantSplit/>
          <w:trHeight w:val="68"/>
        </w:trPr>
        <w:tc>
          <w:tcPr>
            <w:tcW w:w="2972" w:type="dxa"/>
          </w:tcPr>
          <w:p w:rsidR="00106F68" w:rsidRDefault="00D7474A">
            <w:pPr>
              <w:widowControl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</w:pP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>Northwestern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>Polytechnical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 xml:space="preserve"> University</w:t>
            </w:r>
          </w:p>
        </w:tc>
        <w:tc>
          <w:tcPr>
            <w:tcW w:w="1701" w:type="dxa"/>
          </w:tcPr>
          <w:p w:rsidR="00106F68" w:rsidRDefault="00D7474A">
            <w:pPr>
              <w:widowControl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</w:pP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>Zhecheng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 xml:space="preserve"> Wang</w:t>
            </w:r>
          </w:p>
        </w:tc>
        <w:tc>
          <w:tcPr>
            <w:tcW w:w="3607" w:type="dxa"/>
          </w:tcPr>
          <w:p w:rsidR="00106F68" w:rsidRDefault="00D7474A">
            <w:pPr>
              <w:keepNext/>
              <w:keepLines/>
              <w:widowControl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>zhecheng.wang@mail.nwpu.edu.cn</w:t>
            </w:r>
          </w:p>
        </w:tc>
        <w:tc>
          <w:tcPr>
            <w:tcW w:w="1477" w:type="dxa"/>
          </w:tcPr>
          <w:p w:rsidR="00106F68" w:rsidRDefault="00D7474A">
            <w:pPr>
              <w:keepNext/>
              <w:keepLines/>
              <w:widowControl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>Crosscheck</w:t>
            </w:r>
          </w:p>
        </w:tc>
      </w:tr>
    </w:tbl>
    <w:p w:rsidR="00106F68" w:rsidRDefault="00106F68">
      <w:pPr>
        <w:widowControl/>
        <w:spacing w:after="0" w:line="240" w:lineRule="auto"/>
        <w:rPr>
          <w:lang w:val="en-CA"/>
        </w:rPr>
      </w:pPr>
    </w:p>
    <w:p w:rsidR="00106F68" w:rsidRDefault="00D7474A">
      <w:pPr>
        <w:keepNext/>
        <w:widowControl/>
        <w:numPr>
          <w:ilvl w:val="0"/>
          <w:numId w:val="3"/>
        </w:numPr>
        <w:spacing w:before="240" w:after="60" w:line="259" w:lineRule="auto"/>
        <w:jc w:val="both"/>
        <w:outlineLvl w:val="0"/>
        <w:rPr>
          <w:rFonts w:eastAsia="Times New Roman"/>
          <w:b/>
          <w:bCs/>
          <w:kern w:val="32"/>
          <w:sz w:val="32"/>
          <w:szCs w:val="32"/>
          <w:lang w:val="en-GB"/>
        </w:rPr>
      </w:pPr>
      <w:r>
        <w:rPr>
          <w:rFonts w:eastAsia="Times New Roman"/>
          <w:b/>
          <w:bCs/>
          <w:kern w:val="32"/>
          <w:sz w:val="32"/>
          <w:szCs w:val="32"/>
          <w:lang w:val="en-GB"/>
        </w:rPr>
        <w:lastRenderedPageBreak/>
        <w:t>Method to be evaluated</w:t>
      </w:r>
    </w:p>
    <w:p w:rsidR="00106F68" w:rsidRPr="00390B77" w:rsidRDefault="00390B77">
      <w:pPr>
        <w:widowControl/>
        <w:spacing w:after="0" w:line="240" w:lineRule="auto"/>
        <w:rPr>
          <w:rFonts w:ascii="Times New Roman" w:eastAsia="MS Mincho" w:hAnsi="Times New Roman"/>
          <w:sz w:val="24"/>
          <w:szCs w:val="24"/>
          <w:lang w:val="en-GB"/>
        </w:rPr>
      </w:pPr>
      <w:r w:rsidRPr="00390B77">
        <w:rPr>
          <w:rFonts w:ascii="Times New Roman" w:eastAsia="MS Mincho" w:hAnsi="Times New Roman"/>
          <w:sz w:val="24"/>
          <w:szCs w:val="24"/>
          <w:lang w:val="en-GB"/>
        </w:rPr>
        <w:t xml:space="preserve">A </w:t>
      </w:r>
      <w:r>
        <w:rPr>
          <w:rFonts w:ascii="Times New Roman" w:eastAsia="MS Mincho" w:hAnsi="Times New Roman"/>
          <w:sz w:val="24"/>
          <w:szCs w:val="24"/>
          <w:lang w:val="en-GB"/>
        </w:rPr>
        <w:t xml:space="preserve">fixed-point version of </w:t>
      </w:r>
      <w:r w:rsidRPr="00390B77">
        <w:rPr>
          <w:rFonts w:ascii="Times New Roman" w:eastAsia="MS Mincho" w:hAnsi="Times New Roman"/>
          <w:sz w:val="24"/>
          <w:szCs w:val="24"/>
          <w:lang w:val="en-GB"/>
        </w:rPr>
        <w:t>filter-based enhanced intra prediction method for point cloud attribute</w:t>
      </w:r>
      <w:r w:rsidR="00A45C30">
        <w:rPr>
          <w:rFonts w:ascii="Times New Roman" w:eastAsia="MS Mincho" w:hAnsi="Times New Roman"/>
          <w:sz w:val="24"/>
          <w:szCs w:val="24"/>
          <w:lang w:val="en-GB"/>
        </w:rPr>
        <w:t xml:space="preserve"> </w:t>
      </w:r>
      <w:r w:rsidRPr="00390B77">
        <w:rPr>
          <w:rFonts w:ascii="Times New Roman" w:eastAsia="MS Mincho" w:hAnsi="Times New Roman"/>
          <w:sz w:val="24"/>
          <w:szCs w:val="24"/>
          <w:lang w:val="en-GB"/>
        </w:rPr>
        <w:t>compression need to be evaluated upon updated test model</w:t>
      </w:r>
      <w:r>
        <w:rPr>
          <w:rFonts w:ascii="Times New Roman" w:eastAsia="MS Mincho" w:hAnsi="Times New Roman"/>
          <w:sz w:val="24"/>
          <w:szCs w:val="24"/>
          <w:lang w:val="en-GB"/>
        </w:rPr>
        <w:t xml:space="preserve"> of G-PCC under the latest CTC</w:t>
      </w:r>
      <w:r w:rsidR="00D7474A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. </w:t>
      </w:r>
    </w:p>
    <w:p w:rsidR="00106F68" w:rsidRDefault="00106F68">
      <w:pPr>
        <w:widowControl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en-GB"/>
        </w:rPr>
      </w:pPr>
    </w:p>
    <w:p w:rsidR="00106F68" w:rsidRDefault="00D7474A">
      <w:pPr>
        <w:keepNext/>
        <w:widowControl/>
        <w:numPr>
          <w:ilvl w:val="0"/>
          <w:numId w:val="3"/>
        </w:numPr>
        <w:spacing w:before="240" w:after="60" w:line="259" w:lineRule="auto"/>
        <w:jc w:val="both"/>
        <w:outlineLvl w:val="0"/>
        <w:rPr>
          <w:rFonts w:eastAsia="Times New Roman"/>
          <w:b/>
          <w:bCs/>
          <w:kern w:val="32"/>
          <w:sz w:val="32"/>
          <w:szCs w:val="32"/>
          <w:lang w:val="en-GB"/>
        </w:rPr>
      </w:pPr>
      <w:r>
        <w:rPr>
          <w:rFonts w:eastAsia="Times New Roman"/>
          <w:b/>
          <w:bCs/>
          <w:kern w:val="32"/>
          <w:sz w:val="32"/>
          <w:szCs w:val="32"/>
          <w:lang w:val="en-GB"/>
        </w:rPr>
        <w:t xml:space="preserve">Information about proposed tools </w:t>
      </w:r>
    </w:p>
    <w:p w:rsidR="00390B77" w:rsidRDefault="00390B77">
      <w:pPr>
        <w:widowControl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en-GB" w:eastAsia="ko-KR"/>
        </w:rPr>
      </w:pP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The </w:t>
      </w:r>
      <w:r w:rsidR="007E2AB4">
        <w:rPr>
          <w:rFonts w:ascii="Times New Roman" w:eastAsiaTheme="minorEastAsia" w:hAnsi="Times New Roman"/>
          <w:sz w:val="24"/>
          <w:szCs w:val="24"/>
          <w:lang w:val="en-GB" w:eastAsia="ko-KR"/>
        </w:rPr>
        <w:t>neighbour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searching-based </w:t>
      </w:r>
      <w:proofErr w:type="spellStart"/>
      <w:r>
        <w:rPr>
          <w:rFonts w:ascii="Times New Roman" w:eastAsiaTheme="minorEastAsia" w:hAnsi="Times New Roman"/>
          <w:sz w:val="24"/>
          <w:szCs w:val="24"/>
          <w:lang w:val="en-GB" w:eastAsia="ko-KR"/>
        </w:rPr>
        <w:t>pred</w:t>
      </w:r>
      <w:proofErr w:type="spellEnd"/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scheme for attribute compression in TMC13v</w:t>
      </w:r>
      <w:r w:rsidR="00A45C30">
        <w:rPr>
          <w:rFonts w:ascii="Times New Roman" w:eastAsiaTheme="minorEastAsia" w:hAnsi="Times New Roman"/>
          <w:sz w:val="24"/>
          <w:szCs w:val="24"/>
          <w:lang w:eastAsia="ko-KR"/>
        </w:rPr>
        <w:t>10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only considers the Euclidean distance between </w:t>
      </w:r>
      <w:r w:rsidR="007E2AB4">
        <w:rPr>
          <w:rFonts w:ascii="Times New Roman" w:eastAsiaTheme="minorEastAsia" w:hAnsi="Times New Roman"/>
          <w:sz w:val="24"/>
          <w:szCs w:val="24"/>
          <w:lang w:val="en-GB" w:eastAsia="ko-KR"/>
        </w:rPr>
        <w:t>neighbours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and current point without full consideration of the geometry distribution of those </w:t>
      </w:r>
      <w:r w:rsidR="007E2AB4">
        <w:rPr>
          <w:rFonts w:ascii="Times New Roman" w:eastAsiaTheme="minorEastAsia" w:hAnsi="Times New Roman"/>
          <w:sz w:val="24"/>
          <w:szCs w:val="24"/>
          <w:lang w:val="en-GB" w:eastAsia="ko-KR"/>
        </w:rPr>
        <w:t>neighbours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with respect to current point. When the nearest </w:t>
      </w:r>
      <w:proofErr w:type="spellStart"/>
      <w:r>
        <w:rPr>
          <w:rFonts w:ascii="Times New Roman" w:eastAsiaTheme="minorEastAsia" w:hAnsi="Times New Roman"/>
          <w:sz w:val="24"/>
          <w:szCs w:val="24"/>
          <w:lang w:val="en-GB" w:eastAsia="ko-KR"/>
        </w:rPr>
        <w:t>neighbors</w:t>
      </w:r>
      <w:proofErr w:type="spellEnd"/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are selected in the </w:t>
      </w:r>
      <w:proofErr w:type="spellStart"/>
      <w:r>
        <w:rPr>
          <w:rFonts w:ascii="Times New Roman" w:eastAsiaTheme="minorEastAsia" w:hAnsi="Times New Roman"/>
          <w:sz w:val="24"/>
          <w:szCs w:val="24"/>
          <w:lang w:val="en-GB" w:eastAsia="ko-KR"/>
        </w:rPr>
        <w:t>pred</w:t>
      </w:r>
      <w:proofErr w:type="spellEnd"/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mode based on </w:t>
      </w:r>
      <w:r w:rsidR="007E2AB4">
        <w:rPr>
          <w:rFonts w:ascii="Times New Roman" w:eastAsiaTheme="minorEastAsia" w:hAnsi="Times New Roman"/>
          <w:sz w:val="24"/>
          <w:szCs w:val="24"/>
          <w:lang w:val="en-GB" w:eastAsia="ko-KR"/>
        </w:rPr>
        <w:t>Euclidean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</w:t>
      </w:r>
      <w:r w:rsidR="00A45C30">
        <w:rPr>
          <w:rFonts w:ascii="Times New Roman" w:eastAsiaTheme="minorEastAsia" w:hAnsi="Times New Roman"/>
          <w:sz w:val="24"/>
          <w:szCs w:val="24"/>
          <w:lang w:val="en-GB" w:eastAsia="ko-KR"/>
        </w:rPr>
        <w:t>distance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, we cannot guarantee that all the </w:t>
      </w:r>
      <w:proofErr w:type="spellStart"/>
      <w:r>
        <w:rPr>
          <w:rFonts w:ascii="Times New Roman" w:eastAsiaTheme="minorEastAsia" w:hAnsi="Times New Roman"/>
          <w:sz w:val="24"/>
          <w:szCs w:val="24"/>
          <w:lang w:val="en-GB" w:eastAsia="ko-KR"/>
        </w:rPr>
        <w:t>neighbors</w:t>
      </w:r>
      <w:proofErr w:type="spellEnd"/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are evenly distributed around the current point.</w:t>
      </w:r>
    </w:p>
    <w:p w:rsidR="00390B77" w:rsidRDefault="00390B77">
      <w:pPr>
        <w:widowControl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en-GB"/>
        </w:rPr>
      </w:pPr>
    </w:p>
    <w:p w:rsidR="00106F68" w:rsidRDefault="00BD4C91">
      <w:pPr>
        <w:widowControl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en-GB"/>
        </w:rPr>
      </w:pPr>
      <w:r>
        <w:rPr>
          <w:rFonts w:ascii="Times New Roman" w:eastAsia="MS Mincho" w:hAnsi="Times New Roman"/>
          <w:sz w:val="24"/>
          <w:szCs w:val="24"/>
          <w:lang w:val="en-GB"/>
        </w:rPr>
        <w:t>Considering this motivation, w</w:t>
      </w:r>
      <w:r w:rsidR="00D7474A">
        <w:rPr>
          <w:rFonts w:ascii="Times New Roman" w:eastAsia="MS Mincho" w:hAnsi="Times New Roman"/>
          <w:sz w:val="24"/>
          <w:szCs w:val="24"/>
          <w:lang w:val="en-GB"/>
        </w:rPr>
        <w:t xml:space="preserve">e propose </w:t>
      </w:r>
      <w:r w:rsidR="00D7474A">
        <w:rPr>
          <w:rFonts w:ascii="Times New Roman" w:eastAsia="MS Mincho" w:hAnsi="Times New Roman"/>
          <w:sz w:val="24"/>
          <w:szCs w:val="24"/>
          <w:lang w:val="en-GB" w:eastAsia="zh-CN"/>
        </w:rPr>
        <w:t>fi</w:t>
      </w:r>
      <w:r w:rsidR="00D7474A">
        <w:rPr>
          <w:rFonts w:ascii="Times New Roman" w:eastAsia="MS Mincho" w:hAnsi="Times New Roman"/>
          <w:sz w:val="24"/>
          <w:szCs w:val="24"/>
          <w:lang w:val="en-GB"/>
        </w:rPr>
        <w:t>lter</w:t>
      </w:r>
      <w:r>
        <w:rPr>
          <w:rFonts w:ascii="Times New Roman" w:eastAsia="MS Mincho" w:hAnsi="Times New Roman"/>
          <w:sz w:val="24"/>
          <w:szCs w:val="24"/>
          <w:lang w:val="en-GB"/>
        </w:rPr>
        <w:t>-</w:t>
      </w:r>
      <w:r w:rsidR="00D7474A">
        <w:rPr>
          <w:rFonts w:ascii="Times New Roman" w:eastAsia="MS Mincho" w:hAnsi="Times New Roman"/>
          <w:sz w:val="24"/>
          <w:szCs w:val="24"/>
          <w:lang w:val="en-GB"/>
        </w:rPr>
        <w:t>based attribute prediction method scheme upon TMC13v</w:t>
      </w:r>
      <w:r w:rsidR="00A45C30">
        <w:rPr>
          <w:rFonts w:ascii="Times New Roman" w:eastAsia="MS Mincho" w:hAnsi="Times New Roman"/>
          <w:sz w:val="24"/>
          <w:szCs w:val="24"/>
        </w:rPr>
        <w:t>10</w:t>
      </w:r>
      <w:r w:rsidR="00D7474A">
        <w:rPr>
          <w:rFonts w:ascii="Times New Roman" w:eastAsia="MS Mincho" w:hAnsi="Times New Roman"/>
          <w:sz w:val="24"/>
          <w:szCs w:val="24"/>
          <w:lang w:val="en-GB"/>
        </w:rPr>
        <w:t xml:space="preserve">. Modifications of </w:t>
      </w:r>
      <w:proofErr w:type="spellStart"/>
      <w:r w:rsidR="00D7474A">
        <w:rPr>
          <w:rFonts w:ascii="Times New Roman" w:eastAsia="MS Mincho" w:hAnsi="Times New Roman"/>
          <w:sz w:val="24"/>
          <w:szCs w:val="24"/>
          <w:lang w:val="en-GB"/>
        </w:rPr>
        <w:t>pred</w:t>
      </w:r>
      <w:proofErr w:type="spellEnd"/>
      <w:r w:rsidR="00D7474A">
        <w:rPr>
          <w:rFonts w:ascii="Times New Roman" w:eastAsia="MS Mincho" w:hAnsi="Times New Roman"/>
          <w:sz w:val="24"/>
          <w:szCs w:val="24"/>
          <w:lang w:val="en-GB"/>
        </w:rPr>
        <w:t xml:space="preserve"> scheme in the encoder and decoder side are shown in Fig 1 and Fig 2, respectively. </w:t>
      </w:r>
    </w:p>
    <w:p w:rsidR="00106F68" w:rsidRDefault="00186A06">
      <w:pPr>
        <w:jc w:val="center"/>
        <w:rPr>
          <w:rFonts w:ascii="Times New Roman" w:eastAsia="微软雅黑" w:hAnsi="Times New Roman"/>
          <w:sz w:val="24"/>
          <w:szCs w:val="24"/>
        </w:rPr>
      </w:pPr>
      <w:r>
        <w:pict w14:anchorId="1F5194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9.25pt;height:166.05pt">
            <v:imagedata r:id="rId9" o:title=""/>
          </v:shape>
        </w:pict>
      </w:r>
    </w:p>
    <w:p w:rsidR="00106F68" w:rsidRDefault="00D7474A">
      <w:pPr>
        <w:jc w:val="center"/>
        <w:rPr>
          <w:rFonts w:ascii="Times New Roman" w:eastAsia="微软雅黑" w:hAnsi="Times New Roman"/>
          <w:szCs w:val="24"/>
        </w:rPr>
      </w:pPr>
      <w:r>
        <w:rPr>
          <w:rFonts w:ascii="Times New Roman" w:eastAsia="微软雅黑" w:hAnsi="Times New Roman"/>
          <w:szCs w:val="24"/>
        </w:rPr>
        <w:t>Fig.1</w:t>
      </w:r>
      <w:r>
        <w:rPr>
          <w:rFonts w:ascii="Times New Roman" w:eastAsia="微软雅黑" w:hAnsi="Times New Roman" w:hint="eastAsia"/>
          <w:szCs w:val="24"/>
        </w:rPr>
        <w:t xml:space="preserve"> </w:t>
      </w:r>
      <w:r>
        <w:rPr>
          <w:rFonts w:ascii="Times New Roman" w:eastAsia="微软雅黑" w:hAnsi="Times New Roman"/>
          <w:szCs w:val="24"/>
        </w:rPr>
        <w:t xml:space="preserve">Proposed filter-based enhanced </w:t>
      </w:r>
      <w:proofErr w:type="spellStart"/>
      <w:r>
        <w:rPr>
          <w:rFonts w:ascii="Times New Roman" w:eastAsia="微软雅黑" w:hAnsi="Times New Roman"/>
          <w:szCs w:val="24"/>
        </w:rPr>
        <w:t>pred</w:t>
      </w:r>
      <w:proofErr w:type="spellEnd"/>
      <w:r>
        <w:rPr>
          <w:rFonts w:ascii="Times New Roman" w:eastAsia="微软雅黑" w:hAnsi="Times New Roman"/>
          <w:szCs w:val="24"/>
        </w:rPr>
        <w:t xml:space="preserve"> scheme </w:t>
      </w:r>
      <w:r>
        <w:rPr>
          <w:rFonts w:ascii="Times New Roman" w:eastAsia="微软雅黑" w:hAnsi="Times New Roman" w:hint="eastAsia"/>
          <w:szCs w:val="24"/>
          <w:lang w:eastAsia="zh-CN"/>
        </w:rPr>
        <w:t>in</w:t>
      </w:r>
      <w:r>
        <w:rPr>
          <w:rFonts w:ascii="Times New Roman" w:eastAsia="微软雅黑" w:hAnsi="Times New Roman"/>
          <w:szCs w:val="24"/>
        </w:rPr>
        <w:t xml:space="preserve"> the encoder.</w:t>
      </w:r>
    </w:p>
    <w:p w:rsidR="00106F68" w:rsidRDefault="00186A06">
      <w:pPr>
        <w:jc w:val="center"/>
      </w:pPr>
      <w:r>
        <w:pict w14:anchorId="5A4C2CB8">
          <v:shape id="_x0000_i1026" type="#_x0000_t75" style="width:292.6pt;height:150.65pt">
            <v:imagedata r:id="rId10" o:title=""/>
          </v:shape>
        </w:pict>
      </w:r>
    </w:p>
    <w:p w:rsidR="00106F68" w:rsidRDefault="00D7474A" w:rsidP="00BD4C91">
      <w:pPr>
        <w:jc w:val="center"/>
        <w:rPr>
          <w:rFonts w:ascii="Times New Roman" w:eastAsia="微软雅黑" w:hAnsi="Times New Roman"/>
        </w:rPr>
      </w:pPr>
      <w:r>
        <w:rPr>
          <w:rFonts w:ascii="Times New Roman" w:eastAsia="微软雅黑" w:hAnsi="Times New Roman"/>
        </w:rPr>
        <w:t>Fig.2</w:t>
      </w:r>
      <w:r>
        <w:rPr>
          <w:rFonts w:ascii="Times New Roman" w:eastAsia="微软雅黑" w:hAnsi="Times New Roman" w:hint="eastAsia"/>
        </w:rPr>
        <w:t xml:space="preserve"> </w:t>
      </w:r>
      <w:r>
        <w:rPr>
          <w:rFonts w:ascii="Times New Roman" w:eastAsia="微软雅黑" w:hAnsi="Times New Roman"/>
        </w:rPr>
        <w:t xml:space="preserve">Proposed filter-based enhanced </w:t>
      </w:r>
      <w:proofErr w:type="spellStart"/>
      <w:r>
        <w:rPr>
          <w:rFonts w:ascii="Times New Roman" w:eastAsia="微软雅黑" w:hAnsi="Times New Roman"/>
        </w:rPr>
        <w:t>pred</w:t>
      </w:r>
      <w:proofErr w:type="spellEnd"/>
      <w:r>
        <w:rPr>
          <w:rFonts w:ascii="Times New Roman" w:eastAsia="微软雅黑" w:hAnsi="Times New Roman"/>
        </w:rPr>
        <w:t xml:space="preserve"> scheme </w:t>
      </w:r>
      <w:r>
        <w:rPr>
          <w:rFonts w:ascii="Times New Roman" w:eastAsia="微软雅黑" w:hAnsi="Times New Roman" w:hint="eastAsia"/>
          <w:lang w:eastAsia="zh-CN"/>
        </w:rPr>
        <w:t>in</w:t>
      </w:r>
      <w:r>
        <w:rPr>
          <w:rFonts w:ascii="Times New Roman" w:eastAsia="微软雅黑" w:hAnsi="Times New Roman"/>
        </w:rPr>
        <w:t xml:space="preserve"> the decoder.</w:t>
      </w:r>
    </w:p>
    <w:p w:rsidR="00106F68" w:rsidRDefault="00BD4C91">
      <w:pPr>
        <w:widowControl/>
        <w:spacing w:after="0" w:line="240" w:lineRule="auto"/>
        <w:rPr>
          <w:rFonts w:ascii="Times New Roman" w:eastAsiaTheme="minorEastAsia" w:hAnsi="Times New Roman"/>
          <w:sz w:val="24"/>
          <w:szCs w:val="24"/>
          <w:lang w:val="en-GB" w:eastAsia="ko-KR"/>
        </w:rPr>
      </w:pPr>
      <w:r>
        <w:rPr>
          <w:rFonts w:ascii="Times New Roman" w:eastAsiaTheme="minorEastAsia" w:hAnsi="Times New Roman"/>
          <w:sz w:val="24"/>
          <w:szCs w:val="24"/>
          <w:lang w:val="en-GB" w:eastAsia="ko-KR"/>
        </w:rPr>
        <w:t>I</w:t>
      </w:r>
      <w:r w:rsidR="00D7474A">
        <w:rPr>
          <w:rFonts w:ascii="Times New Roman" w:eastAsiaTheme="minorEastAsia" w:hAnsi="Times New Roman" w:hint="eastAsia"/>
          <w:sz w:val="24"/>
          <w:szCs w:val="24"/>
          <w:lang w:val="en-GB" w:eastAsia="ko-KR"/>
        </w:rPr>
        <w:t>n this implementation, we remove all floating-point operations in the algorithm</w:t>
      </w:r>
      <w:r>
        <w:rPr>
          <w:rFonts w:ascii="Times New Roman" w:eastAsiaTheme="minorEastAsia" w:hAnsi="Times New Roman"/>
          <w:sz w:val="24"/>
          <w:szCs w:val="24"/>
          <w:lang w:eastAsia="ko-KR"/>
        </w:rPr>
        <w:t>.</w:t>
      </w:r>
    </w:p>
    <w:p w:rsidR="00106F68" w:rsidRDefault="00106F68" w:rsidP="00BD4C91"/>
    <w:p w:rsidR="00BD4C91" w:rsidRPr="00BD4C91" w:rsidRDefault="00BD4C91" w:rsidP="00BD4C91">
      <w:pPr>
        <w:pStyle w:val="ListParagraph"/>
        <w:numPr>
          <w:ilvl w:val="0"/>
          <w:numId w:val="3"/>
        </w:numPr>
        <w:ind w:firstLineChars="0"/>
        <w:rPr>
          <w:rFonts w:eastAsia="Times New Roman"/>
          <w:b/>
          <w:bCs/>
          <w:kern w:val="32"/>
          <w:sz w:val="32"/>
          <w:szCs w:val="32"/>
          <w:lang w:val="en-GB"/>
        </w:rPr>
      </w:pPr>
      <w:r w:rsidRPr="00BD4C91">
        <w:rPr>
          <w:rFonts w:eastAsia="Times New Roman"/>
          <w:b/>
          <w:bCs/>
          <w:kern w:val="32"/>
          <w:sz w:val="32"/>
          <w:szCs w:val="32"/>
          <w:lang w:val="en-GB"/>
        </w:rPr>
        <w:t>Test model, anchors and CTC</w:t>
      </w:r>
    </w:p>
    <w:p w:rsidR="00106F68" w:rsidRPr="00D7474A" w:rsidRDefault="00D7474A">
      <w:pPr>
        <w:rPr>
          <w:rFonts w:ascii="Times New Roman" w:eastAsia="Malgun Gothic" w:hAnsi="Times New Roman"/>
          <w:sz w:val="24"/>
          <w:szCs w:val="24"/>
          <w:lang w:val="de-AT" w:eastAsia="ko-KR"/>
        </w:rPr>
      </w:pPr>
      <w:r w:rsidRPr="00D7474A">
        <w:rPr>
          <w:rFonts w:ascii="Times New Roman" w:eastAsia="Malgun Gothic" w:hAnsi="Times New Roman"/>
          <w:sz w:val="24"/>
          <w:szCs w:val="24"/>
          <w:lang w:val="de-AT" w:eastAsia="ko-KR"/>
        </w:rPr>
        <w:lastRenderedPageBreak/>
        <w:t>The latest G-PCC reference software</w:t>
      </w:r>
      <w:r w:rsidR="00BD4C91" w:rsidRPr="00D7474A">
        <w:rPr>
          <w:rFonts w:ascii="Times New Roman" w:eastAsia="Malgun Gothic" w:hAnsi="Times New Roman"/>
          <w:sz w:val="24"/>
          <w:szCs w:val="24"/>
          <w:lang w:val="de-AT" w:eastAsia="ko-KR"/>
        </w:rPr>
        <w:t xml:space="preserve"> </w:t>
      </w:r>
      <w:r w:rsidR="00BD4C91" w:rsidRPr="00D7474A">
        <w:rPr>
          <w:rFonts w:ascii="Times New Roman" w:eastAsiaTheme="minorEastAsia" w:hAnsi="Times New Roman"/>
          <w:sz w:val="24"/>
          <w:szCs w:val="24"/>
          <w:lang w:val="de-AT" w:eastAsia="zh-CN"/>
        </w:rPr>
        <w:t xml:space="preserve">[2] </w:t>
      </w:r>
      <w:r w:rsidRPr="00D7474A">
        <w:rPr>
          <w:rFonts w:ascii="Times New Roman" w:eastAsia="Malgun Gothic" w:hAnsi="Times New Roman"/>
          <w:sz w:val="24"/>
          <w:szCs w:val="24"/>
          <w:lang w:val="de-AT" w:eastAsia="ko-KR"/>
        </w:rPr>
        <w:t xml:space="preserve">will be used as the anchor for this </w:t>
      </w:r>
      <w:r w:rsidRPr="00D7474A">
        <w:rPr>
          <w:rFonts w:ascii="Times New Roman" w:eastAsia="Malgun Gothic" w:hAnsi="Times New Roman"/>
          <w:sz w:val="24"/>
          <w:szCs w:val="24"/>
          <w:lang w:eastAsia="ko-KR"/>
        </w:rPr>
        <w:t>C</w:t>
      </w:r>
      <w:r w:rsidRPr="00D7474A">
        <w:rPr>
          <w:rFonts w:ascii="Times New Roman" w:eastAsia="Malgun Gothic" w:hAnsi="Times New Roman"/>
          <w:sz w:val="24"/>
          <w:szCs w:val="24"/>
          <w:lang w:val="de-AT" w:eastAsia="ko-KR"/>
        </w:rPr>
        <w:t xml:space="preserve">E. </w:t>
      </w:r>
    </w:p>
    <w:p w:rsidR="00106F68" w:rsidRPr="00D7474A" w:rsidRDefault="00D7474A">
      <w:pPr>
        <w:rPr>
          <w:rFonts w:ascii="Times New Roman" w:eastAsia="Malgun Gothic" w:hAnsi="Times New Roman"/>
          <w:sz w:val="24"/>
          <w:szCs w:val="24"/>
          <w:lang w:val="de-AT" w:eastAsia="ko-KR"/>
        </w:rPr>
      </w:pPr>
      <w:r w:rsidRPr="00D7474A">
        <w:rPr>
          <w:rFonts w:ascii="Times New Roman" w:eastAsia="Malgun Gothic" w:hAnsi="Times New Roman"/>
          <w:sz w:val="24"/>
          <w:szCs w:val="24"/>
          <w:lang w:val="de-AT" w:eastAsia="ko-KR"/>
        </w:rPr>
        <w:t xml:space="preserve">All tests will be conducted on categories 1 and 3-fused average </w:t>
      </w:r>
      <w:r w:rsidR="00BD4C91" w:rsidRPr="00D7474A">
        <w:rPr>
          <w:rFonts w:ascii="Times New Roman" w:eastAsia="Malgun Gothic" w:hAnsi="Times New Roman"/>
          <w:sz w:val="24"/>
          <w:szCs w:val="24"/>
          <w:lang w:val="de-AT" w:eastAsia="ko-KR"/>
        </w:rPr>
        <w:t>datasets under the latest CTC [3</w:t>
      </w:r>
      <w:r w:rsidRPr="00D7474A">
        <w:rPr>
          <w:rFonts w:ascii="Times New Roman" w:eastAsia="Malgun Gothic" w:hAnsi="Times New Roman"/>
          <w:sz w:val="24"/>
          <w:szCs w:val="24"/>
          <w:lang w:val="de-AT" w:eastAsia="ko-KR"/>
        </w:rPr>
        <w:t xml:space="preserve">]. </w:t>
      </w:r>
    </w:p>
    <w:p w:rsidR="00106F68" w:rsidRPr="00CE51B9" w:rsidRDefault="00D7474A">
      <w:pPr>
        <w:keepNext/>
        <w:widowControl/>
        <w:numPr>
          <w:ilvl w:val="0"/>
          <w:numId w:val="3"/>
        </w:numPr>
        <w:spacing w:before="240" w:after="60" w:line="259" w:lineRule="auto"/>
        <w:jc w:val="both"/>
        <w:outlineLvl w:val="0"/>
        <w:rPr>
          <w:rFonts w:eastAsia="Times New Roman"/>
          <w:b/>
          <w:bCs/>
          <w:kern w:val="32"/>
          <w:sz w:val="32"/>
          <w:szCs w:val="32"/>
          <w:lang w:val="en-GB"/>
        </w:rPr>
      </w:pPr>
      <w:r w:rsidRPr="00CE51B9">
        <w:rPr>
          <w:rFonts w:eastAsia="Times New Roman"/>
          <w:b/>
          <w:bCs/>
          <w:kern w:val="32"/>
          <w:sz w:val="32"/>
          <w:szCs w:val="32"/>
          <w:lang w:val="en-GB"/>
        </w:rPr>
        <w:t>Timeline:</w:t>
      </w:r>
    </w:p>
    <w:p w:rsidR="00106F68" w:rsidRPr="00636D0A" w:rsidRDefault="00D7474A">
      <w:pPr>
        <w:pStyle w:val="ListParagraph11"/>
        <w:numPr>
          <w:ilvl w:val="0"/>
          <w:numId w:val="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bookmarkStart w:id="1" w:name="_Hlk527015368"/>
      <w:r w:rsidRPr="00636D0A">
        <w:rPr>
          <w:b/>
          <w:lang w:val="en-GB"/>
        </w:rPr>
        <w:t>2020-</w:t>
      </w:r>
      <w:r w:rsidR="00F36248">
        <w:rPr>
          <w:b/>
          <w:lang w:val="en-GB"/>
        </w:rPr>
        <w:t>07</w:t>
      </w:r>
      <w:r w:rsidRPr="00636D0A">
        <w:rPr>
          <w:b/>
          <w:lang w:val="en-GB"/>
        </w:rPr>
        <w:t>-</w:t>
      </w:r>
      <w:r w:rsidR="00E4228D">
        <w:rPr>
          <w:b/>
          <w:lang w:val="en-GB"/>
        </w:rPr>
        <w:t>29</w:t>
      </w:r>
      <w:r w:rsidRPr="00636D0A">
        <w:rPr>
          <w:lang w:val="en-GB"/>
        </w:rPr>
        <w:t xml:space="preserve">: </w:t>
      </w:r>
      <w:r w:rsidRPr="00636D0A">
        <w:t>Expected date for release of cross-verified new G-PCC software and anchor;</w:t>
      </w:r>
    </w:p>
    <w:p w:rsidR="00106F68" w:rsidRPr="00636D0A" w:rsidRDefault="0033615E">
      <w:pPr>
        <w:pStyle w:val="ListParagraph11"/>
        <w:numPr>
          <w:ilvl w:val="0"/>
          <w:numId w:val="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>
        <w:rPr>
          <w:b/>
          <w:lang w:val="en-GB"/>
        </w:rPr>
        <w:t>2020-</w:t>
      </w:r>
      <w:r w:rsidR="00F36248">
        <w:rPr>
          <w:b/>
          <w:lang w:val="en-GB"/>
        </w:rPr>
        <w:t>09</w:t>
      </w:r>
      <w:r w:rsidR="00D7474A" w:rsidRPr="00636D0A">
        <w:rPr>
          <w:b/>
          <w:lang w:val="en-GB"/>
        </w:rPr>
        <w:t>-</w:t>
      </w:r>
      <w:r w:rsidR="00F36248">
        <w:rPr>
          <w:b/>
        </w:rPr>
        <w:t>04</w:t>
      </w:r>
      <w:r w:rsidR="00D7474A" w:rsidRPr="00636D0A">
        <w:rPr>
          <w:lang w:val="en-GB"/>
        </w:rPr>
        <w:t>: Deliver source code and results for crosscheck;</w:t>
      </w:r>
    </w:p>
    <w:p w:rsidR="006A5866" w:rsidRPr="00636D0A" w:rsidRDefault="0033615E">
      <w:pPr>
        <w:pStyle w:val="ListParagraph11"/>
        <w:numPr>
          <w:ilvl w:val="0"/>
          <w:numId w:val="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>
        <w:rPr>
          <w:b/>
          <w:lang w:val="en-GB"/>
        </w:rPr>
        <w:t>2020-</w:t>
      </w:r>
      <w:r w:rsidR="00F36248">
        <w:rPr>
          <w:b/>
          <w:lang w:val="en-GB"/>
        </w:rPr>
        <w:t>09</w:t>
      </w:r>
      <w:r>
        <w:rPr>
          <w:b/>
          <w:lang w:val="en-GB"/>
        </w:rPr>
        <w:t>-</w:t>
      </w:r>
      <w:r w:rsidR="00F36248">
        <w:rPr>
          <w:b/>
          <w:lang w:val="en-GB"/>
        </w:rPr>
        <w:t>18</w:t>
      </w:r>
      <w:r w:rsidR="006A5866" w:rsidRPr="00636D0A">
        <w:rPr>
          <w:lang w:val="en-GB"/>
        </w:rPr>
        <w:t>: Preliminary feedback from cross-checkers to proponents</w:t>
      </w:r>
    </w:p>
    <w:p w:rsidR="00106F68" w:rsidRPr="00636D0A" w:rsidRDefault="0033615E">
      <w:pPr>
        <w:pStyle w:val="ListParagraph11"/>
        <w:numPr>
          <w:ilvl w:val="0"/>
          <w:numId w:val="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>
        <w:rPr>
          <w:b/>
          <w:lang w:val="en-GB"/>
        </w:rPr>
        <w:t>2020-</w:t>
      </w:r>
      <w:r w:rsidR="00F36248">
        <w:rPr>
          <w:b/>
          <w:lang w:val="en-GB"/>
        </w:rPr>
        <w:t>10</w:t>
      </w:r>
      <w:r w:rsidR="00D7474A" w:rsidRPr="00636D0A">
        <w:rPr>
          <w:b/>
          <w:lang w:val="en-GB"/>
        </w:rPr>
        <w:t>-</w:t>
      </w:r>
      <w:r w:rsidR="00F36248">
        <w:rPr>
          <w:b/>
        </w:rPr>
        <w:t>07</w:t>
      </w:r>
      <w:r w:rsidR="00D7474A" w:rsidRPr="00636D0A">
        <w:rPr>
          <w:lang w:val="en-GB"/>
        </w:rPr>
        <w:t>: MPEG document upload deadline.</w:t>
      </w:r>
      <w:bookmarkEnd w:id="1"/>
    </w:p>
    <w:p w:rsidR="00106F68" w:rsidRDefault="00106F68">
      <w:pPr>
        <w:widowControl/>
        <w:spacing w:after="0" w:line="240" w:lineRule="auto"/>
        <w:rPr>
          <w:lang w:val="en-GB"/>
        </w:rPr>
      </w:pPr>
    </w:p>
    <w:p w:rsidR="00106F68" w:rsidRPr="00E4228D" w:rsidRDefault="00D7474A">
      <w:pPr>
        <w:keepNext/>
        <w:widowControl/>
        <w:numPr>
          <w:ilvl w:val="0"/>
          <w:numId w:val="3"/>
        </w:numPr>
        <w:spacing w:before="240" w:after="60" w:line="259" w:lineRule="auto"/>
        <w:jc w:val="both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  <w:lang w:val="en-GB"/>
        </w:rPr>
      </w:pPr>
      <w:r w:rsidRPr="00E4228D">
        <w:rPr>
          <w:rFonts w:ascii="Times New Roman" w:eastAsia="Times New Roman" w:hAnsi="Times New Roman"/>
          <w:b/>
          <w:bCs/>
          <w:kern w:val="32"/>
          <w:sz w:val="32"/>
          <w:szCs w:val="32"/>
          <w:lang w:val="en-GB"/>
        </w:rPr>
        <w:t>References</w:t>
      </w:r>
    </w:p>
    <w:p w:rsidR="00106F68" w:rsidRPr="007E2AB4" w:rsidRDefault="0033615E">
      <w:pPr>
        <w:pStyle w:val="ListParagraph1"/>
        <w:widowControl/>
        <w:numPr>
          <w:ilvl w:val="0"/>
          <w:numId w:val="6"/>
        </w:numPr>
        <w:autoSpaceDN/>
        <w:spacing w:after="160" w:line="259" w:lineRule="auto"/>
        <w:jc w:val="both"/>
        <w:textAlignment w:val="auto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“[G-PCC] C</w:t>
      </w:r>
      <w:r w:rsidR="00D7474A" w:rsidRPr="007E2AB4">
        <w:rPr>
          <w:rFonts w:ascii="Times New Roman" w:hAnsi="Times New Roman"/>
          <w:sz w:val="24"/>
          <w:szCs w:val="21"/>
        </w:rPr>
        <w:t>E13.34 report on filter based attribute prediction scheme”, ISO/IEC JTC1/SC29/WG11 input document. M5</w:t>
      </w:r>
      <w:r>
        <w:rPr>
          <w:rFonts w:ascii="Times New Roman" w:hAnsi="Times New Roman"/>
          <w:sz w:val="24"/>
          <w:szCs w:val="21"/>
        </w:rPr>
        <w:t>4587</w:t>
      </w:r>
      <w:r w:rsidR="00D7474A" w:rsidRPr="007E2AB4">
        <w:rPr>
          <w:rFonts w:ascii="Times New Roman" w:hAnsi="Times New Roman"/>
          <w:sz w:val="24"/>
          <w:szCs w:val="21"/>
        </w:rPr>
        <w:t xml:space="preserve">, </w:t>
      </w:r>
      <w:r w:rsidR="00D7474A" w:rsidRPr="007E2AB4">
        <w:rPr>
          <w:rFonts w:ascii="Times New Roman" w:hAnsi="Times New Roman"/>
        </w:rPr>
        <w:t xml:space="preserve">Online, </w:t>
      </w:r>
      <w:r>
        <w:rPr>
          <w:rFonts w:ascii="Times New Roman" w:hAnsi="Times New Roman"/>
        </w:rPr>
        <w:t>June</w:t>
      </w:r>
      <w:r w:rsidR="00D7474A" w:rsidRPr="007E2AB4">
        <w:rPr>
          <w:rFonts w:ascii="Times New Roman" w:hAnsi="Times New Roman"/>
        </w:rPr>
        <w:t xml:space="preserve"> 2020</w:t>
      </w:r>
      <w:r w:rsidR="00D7474A" w:rsidRPr="007E2AB4">
        <w:rPr>
          <w:rFonts w:ascii="Times New Roman" w:hAnsi="Times New Roman"/>
          <w:sz w:val="24"/>
          <w:szCs w:val="21"/>
        </w:rPr>
        <w:t>.</w:t>
      </w:r>
    </w:p>
    <w:p w:rsidR="00106F68" w:rsidRPr="007E2AB4" w:rsidRDefault="00BD4C91">
      <w:pPr>
        <w:pStyle w:val="ListParagraph1"/>
        <w:widowControl/>
        <w:numPr>
          <w:ilvl w:val="0"/>
          <w:numId w:val="6"/>
        </w:numPr>
        <w:autoSpaceDN/>
        <w:spacing w:after="160" w:line="259" w:lineRule="auto"/>
        <w:jc w:val="both"/>
        <w:textAlignment w:val="auto"/>
        <w:rPr>
          <w:rFonts w:ascii="Times New Roman" w:hAnsi="Times New Roman"/>
          <w:sz w:val="24"/>
          <w:szCs w:val="21"/>
          <w:lang w:val="en-GB"/>
        </w:rPr>
      </w:pPr>
      <w:r w:rsidRPr="007E2AB4">
        <w:rPr>
          <w:rFonts w:ascii="Times New Roman" w:eastAsiaTheme="minorEastAsia" w:hAnsi="Times New Roman"/>
          <w:sz w:val="24"/>
          <w:szCs w:val="21"/>
          <w:lang w:eastAsia="zh-CN"/>
        </w:rPr>
        <w:t xml:space="preserve"> </w:t>
      </w:r>
      <w:r w:rsidR="00D7474A" w:rsidRPr="007E2AB4">
        <w:rPr>
          <w:rFonts w:ascii="Times New Roman" w:eastAsiaTheme="minorEastAsia" w:hAnsi="Times New Roman"/>
          <w:sz w:val="24"/>
          <w:szCs w:val="21"/>
          <w:lang w:eastAsia="zh-CN"/>
        </w:rPr>
        <w:t>“</w:t>
      </w:r>
      <w:r w:rsidR="00D7474A" w:rsidRPr="007E2AB4">
        <w:rPr>
          <w:rFonts w:ascii="Times New Roman" w:hAnsi="Times New Roman"/>
          <w:sz w:val="24"/>
          <w:szCs w:val="21"/>
        </w:rPr>
        <w:t>G-PCC Test Model v1</w:t>
      </w:r>
      <w:r w:rsidR="00A45C30">
        <w:rPr>
          <w:rFonts w:ascii="Times New Roman" w:hAnsi="Times New Roman"/>
          <w:sz w:val="24"/>
          <w:szCs w:val="21"/>
        </w:rPr>
        <w:t>1</w:t>
      </w:r>
      <w:r w:rsidR="00D7474A" w:rsidRPr="007E2AB4">
        <w:rPr>
          <w:rFonts w:ascii="Times New Roman" w:hAnsi="Times New Roman"/>
          <w:sz w:val="24"/>
          <w:szCs w:val="21"/>
        </w:rPr>
        <w:t>”, ISO/IEC JTC1/SC29/WG11 MPEG Doc. w19</w:t>
      </w:r>
      <w:r w:rsidR="00A45C30">
        <w:rPr>
          <w:rFonts w:ascii="Times New Roman" w:hAnsi="Times New Roman"/>
          <w:sz w:val="24"/>
          <w:szCs w:val="21"/>
        </w:rPr>
        <w:t>517</w:t>
      </w:r>
      <w:r w:rsidR="00D7474A" w:rsidRPr="007E2AB4">
        <w:rPr>
          <w:rFonts w:ascii="Times New Roman" w:hAnsi="Times New Roman"/>
          <w:sz w:val="24"/>
          <w:szCs w:val="21"/>
        </w:rPr>
        <w:t xml:space="preserve">, </w:t>
      </w:r>
      <w:r w:rsidR="00D7474A" w:rsidRPr="007E2AB4">
        <w:rPr>
          <w:rFonts w:ascii="Times New Roman" w:hAnsi="Times New Roman"/>
        </w:rPr>
        <w:t xml:space="preserve">Online, </w:t>
      </w:r>
      <w:r w:rsidR="00A45C30">
        <w:rPr>
          <w:rFonts w:ascii="Times New Roman" w:hAnsi="Times New Roman"/>
        </w:rPr>
        <w:t>July</w:t>
      </w:r>
      <w:r w:rsidR="00D7474A" w:rsidRPr="007E2AB4">
        <w:rPr>
          <w:rFonts w:ascii="Times New Roman" w:hAnsi="Times New Roman"/>
        </w:rPr>
        <w:t xml:space="preserve"> 2020</w:t>
      </w:r>
      <w:r w:rsidR="00D7474A" w:rsidRPr="007E2AB4">
        <w:rPr>
          <w:rFonts w:ascii="Times New Roman" w:hAnsi="Times New Roman"/>
          <w:sz w:val="24"/>
          <w:szCs w:val="21"/>
        </w:rPr>
        <w:t>.</w:t>
      </w:r>
    </w:p>
    <w:p w:rsidR="00BD4C91" w:rsidRPr="007E2AB4" w:rsidRDefault="00BD4C91" w:rsidP="00BD4C91">
      <w:pPr>
        <w:pStyle w:val="ListParagraph1"/>
        <w:widowControl/>
        <w:numPr>
          <w:ilvl w:val="0"/>
          <w:numId w:val="6"/>
        </w:numPr>
        <w:autoSpaceDN/>
        <w:spacing w:after="160" w:line="259" w:lineRule="auto"/>
        <w:jc w:val="both"/>
        <w:textAlignment w:val="auto"/>
        <w:rPr>
          <w:rFonts w:ascii="Times New Roman" w:hAnsi="Times New Roman"/>
          <w:sz w:val="24"/>
          <w:szCs w:val="21"/>
        </w:rPr>
      </w:pPr>
      <w:r w:rsidRPr="007E2AB4">
        <w:rPr>
          <w:rFonts w:ascii="Times New Roman" w:hAnsi="Times New Roman"/>
          <w:sz w:val="24"/>
          <w:szCs w:val="21"/>
          <w:lang w:eastAsia="zh-CN"/>
        </w:rPr>
        <w:t>“</w:t>
      </w:r>
      <w:r w:rsidRPr="007E2AB4">
        <w:rPr>
          <w:rFonts w:ascii="Times New Roman" w:hAnsi="Times New Roman"/>
          <w:sz w:val="24"/>
          <w:szCs w:val="21"/>
        </w:rPr>
        <w:t xml:space="preserve">Common Test Conditions for </w:t>
      </w:r>
      <w:r w:rsidR="00A45C30">
        <w:rPr>
          <w:rFonts w:ascii="Times New Roman" w:hAnsi="Times New Roman"/>
          <w:sz w:val="24"/>
          <w:szCs w:val="21"/>
        </w:rPr>
        <w:t>G-</w:t>
      </w:r>
      <w:r w:rsidRPr="007E2AB4">
        <w:rPr>
          <w:rFonts w:ascii="Times New Roman" w:hAnsi="Times New Roman"/>
          <w:sz w:val="24"/>
          <w:szCs w:val="21"/>
        </w:rPr>
        <w:t>PCC”, ISO/IEC JTC1/SC29/WG11 MPEG Doc. w19</w:t>
      </w:r>
      <w:r w:rsidR="00A45C30">
        <w:rPr>
          <w:rFonts w:ascii="Times New Roman" w:hAnsi="Times New Roman"/>
          <w:sz w:val="24"/>
          <w:szCs w:val="21"/>
        </w:rPr>
        <w:t>584</w:t>
      </w:r>
      <w:r w:rsidRPr="007E2AB4">
        <w:rPr>
          <w:rFonts w:ascii="Times New Roman" w:hAnsi="Times New Roman"/>
          <w:sz w:val="24"/>
          <w:szCs w:val="21"/>
        </w:rPr>
        <w:t xml:space="preserve">, </w:t>
      </w:r>
      <w:r w:rsidRPr="007E2AB4">
        <w:rPr>
          <w:rFonts w:ascii="Times New Roman" w:hAnsi="Times New Roman"/>
        </w:rPr>
        <w:t xml:space="preserve">Online, </w:t>
      </w:r>
      <w:r w:rsidR="00A45C30">
        <w:rPr>
          <w:rFonts w:ascii="Times New Roman" w:hAnsi="Times New Roman"/>
        </w:rPr>
        <w:t>July</w:t>
      </w:r>
      <w:r w:rsidRPr="007E2AB4">
        <w:rPr>
          <w:rFonts w:ascii="Times New Roman" w:hAnsi="Times New Roman"/>
        </w:rPr>
        <w:t xml:space="preserve"> 2020</w:t>
      </w:r>
      <w:r w:rsidRPr="007E2AB4">
        <w:rPr>
          <w:rFonts w:ascii="Times New Roman" w:hAnsi="Times New Roman"/>
          <w:sz w:val="24"/>
          <w:szCs w:val="21"/>
        </w:rPr>
        <w:t>.</w:t>
      </w:r>
    </w:p>
    <w:p w:rsidR="00BD4C91" w:rsidRDefault="00BD4C91" w:rsidP="007E2AB4">
      <w:pPr>
        <w:pStyle w:val="ListParagraph1"/>
        <w:widowControl/>
        <w:autoSpaceDN/>
        <w:spacing w:after="160" w:line="259" w:lineRule="auto"/>
        <w:ind w:left="0"/>
        <w:jc w:val="both"/>
        <w:textAlignment w:val="auto"/>
        <w:rPr>
          <w:rFonts w:ascii="Times New Roman" w:hAnsi="Times New Roman"/>
          <w:sz w:val="24"/>
          <w:szCs w:val="21"/>
          <w:lang w:val="en-GB"/>
        </w:rPr>
      </w:pPr>
    </w:p>
    <w:sectPr w:rsidR="00BD4C91">
      <w:pgSz w:w="11907" w:h="16839"/>
      <w:pgMar w:top="1418" w:right="1134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imbus Roman No9 L">
    <w:altName w:val="Times New Roman"/>
    <w:charset w:val="00"/>
    <w:family w:val="roman"/>
    <w:pitch w:val="variable"/>
  </w:font>
  <w:font w:name="Nimbus Sans L">
    <w:altName w:val="Times New Roman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55008"/>
    <w:multiLevelType w:val="multilevel"/>
    <w:tmpl w:val="08A55008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left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left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left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left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left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left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left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left" w:pos="6120"/>
        </w:tabs>
        <w:ind w:left="5760" w:firstLine="0"/>
      </w:pPr>
    </w:lvl>
  </w:abstractNum>
  <w:abstractNum w:abstractNumId="1" w15:restartNumberingAfterBreak="0">
    <w:nsid w:val="3FE878C7"/>
    <w:multiLevelType w:val="multilevel"/>
    <w:tmpl w:val="3FE878C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A70110"/>
    <w:multiLevelType w:val="multilevel"/>
    <w:tmpl w:val="4BA7011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3B91DE3"/>
    <w:multiLevelType w:val="multilevel"/>
    <w:tmpl w:val="53B91DE3"/>
    <w:lvl w:ilvl="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702595"/>
    <w:multiLevelType w:val="multilevel"/>
    <w:tmpl w:val="6D702595"/>
    <w:lvl w:ilvl="0">
      <w:start w:val="1"/>
      <w:numFmt w:val="decimal"/>
      <w:pStyle w:val="Heading1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5" w15:restartNumberingAfterBreak="0">
    <w:nsid w:val="75A34068"/>
    <w:multiLevelType w:val="multilevel"/>
    <w:tmpl w:val="75A3406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bordersDoNotSurroundHeader/>
  <w:bordersDoNotSurroundFooter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zh-CN" w:vendorID="64" w:dllVersion="131077" w:nlCheck="1" w:checkStyle="1"/>
  <w:proofState w:spelling="clean" w:grammar="clean"/>
  <w:defaultTabStop w:val="720"/>
  <w:drawingGridHorizontalSpacing w:val="120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5CC"/>
    <w:rsid w:val="9EE8B3BA"/>
    <w:rsid w:val="B1FBCE2B"/>
    <w:rsid w:val="B9FE3F87"/>
    <w:rsid w:val="CFFF9762"/>
    <w:rsid w:val="F81CAF60"/>
    <w:rsid w:val="FF7FAF16"/>
    <w:rsid w:val="FFFFBC88"/>
    <w:rsid w:val="00002217"/>
    <w:rsid w:val="0001050F"/>
    <w:rsid w:val="0001512E"/>
    <w:rsid w:val="00020C69"/>
    <w:rsid w:val="0002499C"/>
    <w:rsid w:val="00030AD0"/>
    <w:rsid w:val="00030CBA"/>
    <w:rsid w:val="00032A0E"/>
    <w:rsid w:val="000360D3"/>
    <w:rsid w:val="00045D8C"/>
    <w:rsid w:val="00057159"/>
    <w:rsid w:val="00057DA2"/>
    <w:rsid w:val="0006001F"/>
    <w:rsid w:val="00064720"/>
    <w:rsid w:val="000778F8"/>
    <w:rsid w:val="00080DAC"/>
    <w:rsid w:val="00093F5A"/>
    <w:rsid w:val="000C46DE"/>
    <w:rsid w:val="000C5808"/>
    <w:rsid w:val="000D58DC"/>
    <w:rsid w:val="000E6AA6"/>
    <w:rsid w:val="00104DD9"/>
    <w:rsid w:val="00106F68"/>
    <w:rsid w:val="00116AEE"/>
    <w:rsid w:val="00124211"/>
    <w:rsid w:val="00125F4E"/>
    <w:rsid w:val="001302B6"/>
    <w:rsid w:val="0013302C"/>
    <w:rsid w:val="001347D5"/>
    <w:rsid w:val="00146509"/>
    <w:rsid w:val="00150931"/>
    <w:rsid w:val="001676B9"/>
    <w:rsid w:val="00171211"/>
    <w:rsid w:val="0017476B"/>
    <w:rsid w:val="00184896"/>
    <w:rsid w:val="00186A06"/>
    <w:rsid w:val="001920B7"/>
    <w:rsid w:val="001A13E2"/>
    <w:rsid w:val="001A60D5"/>
    <w:rsid w:val="001A77B5"/>
    <w:rsid w:val="001C122D"/>
    <w:rsid w:val="001C2B74"/>
    <w:rsid w:val="001C4CCD"/>
    <w:rsid w:val="001D56A9"/>
    <w:rsid w:val="001E4B8A"/>
    <w:rsid w:val="001E6EEC"/>
    <w:rsid w:val="001F3C5D"/>
    <w:rsid w:val="00221F51"/>
    <w:rsid w:val="0023072C"/>
    <w:rsid w:val="002624FB"/>
    <w:rsid w:val="00262DE7"/>
    <w:rsid w:val="00272D6B"/>
    <w:rsid w:val="002739A4"/>
    <w:rsid w:val="002869A6"/>
    <w:rsid w:val="00286C15"/>
    <w:rsid w:val="0028710D"/>
    <w:rsid w:val="002A6BFB"/>
    <w:rsid w:val="002B199A"/>
    <w:rsid w:val="002B1DDB"/>
    <w:rsid w:val="002B2FD2"/>
    <w:rsid w:val="002C7F0F"/>
    <w:rsid w:val="002D5BA5"/>
    <w:rsid w:val="002D7993"/>
    <w:rsid w:val="002E02B6"/>
    <w:rsid w:val="0030631B"/>
    <w:rsid w:val="00317A4B"/>
    <w:rsid w:val="00326181"/>
    <w:rsid w:val="0033190F"/>
    <w:rsid w:val="0033615E"/>
    <w:rsid w:val="003573DE"/>
    <w:rsid w:val="0036721F"/>
    <w:rsid w:val="00373451"/>
    <w:rsid w:val="00385EA4"/>
    <w:rsid w:val="00390B77"/>
    <w:rsid w:val="00391E9B"/>
    <w:rsid w:val="00396830"/>
    <w:rsid w:val="003976B4"/>
    <w:rsid w:val="003A3207"/>
    <w:rsid w:val="003C0AEC"/>
    <w:rsid w:val="003C2BAB"/>
    <w:rsid w:val="003C7AB6"/>
    <w:rsid w:val="003E1E52"/>
    <w:rsid w:val="003F6E4A"/>
    <w:rsid w:val="00400239"/>
    <w:rsid w:val="00406247"/>
    <w:rsid w:val="004070C3"/>
    <w:rsid w:val="0040751A"/>
    <w:rsid w:val="0041116D"/>
    <w:rsid w:val="00411BD6"/>
    <w:rsid w:val="00422044"/>
    <w:rsid w:val="00425379"/>
    <w:rsid w:val="00426E8E"/>
    <w:rsid w:val="00434ADB"/>
    <w:rsid w:val="00441368"/>
    <w:rsid w:val="00462D9A"/>
    <w:rsid w:val="0046449E"/>
    <w:rsid w:val="00467971"/>
    <w:rsid w:val="0047210E"/>
    <w:rsid w:val="00494821"/>
    <w:rsid w:val="004A44EF"/>
    <w:rsid w:val="004A5585"/>
    <w:rsid w:val="004A77F4"/>
    <w:rsid w:val="004D2FF8"/>
    <w:rsid w:val="004E0C82"/>
    <w:rsid w:val="004E1E01"/>
    <w:rsid w:val="004E47EC"/>
    <w:rsid w:val="004E5FB5"/>
    <w:rsid w:val="004F0ACC"/>
    <w:rsid w:val="004F593C"/>
    <w:rsid w:val="00512D92"/>
    <w:rsid w:val="005132BF"/>
    <w:rsid w:val="00516F9C"/>
    <w:rsid w:val="0052544E"/>
    <w:rsid w:val="0054391B"/>
    <w:rsid w:val="005565BE"/>
    <w:rsid w:val="00557EDB"/>
    <w:rsid w:val="00566C44"/>
    <w:rsid w:val="00573821"/>
    <w:rsid w:val="00574298"/>
    <w:rsid w:val="005769BD"/>
    <w:rsid w:val="00585F50"/>
    <w:rsid w:val="005A05C0"/>
    <w:rsid w:val="005A1575"/>
    <w:rsid w:val="005A2449"/>
    <w:rsid w:val="005B0DB3"/>
    <w:rsid w:val="005B7CBC"/>
    <w:rsid w:val="005C42D8"/>
    <w:rsid w:val="005D1A6F"/>
    <w:rsid w:val="005D561E"/>
    <w:rsid w:val="005E1400"/>
    <w:rsid w:val="0060019F"/>
    <w:rsid w:val="006074A9"/>
    <w:rsid w:val="0062245B"/>
    <w:rsid w:val="00625A92"/>
    <w:rsid w:val="006323E5"/>
    <w:rsid w:val="00632565"/>
    <w:rsid w:val="0063664B"/>
    <w:rsid w:val="00636D0A"/>
    <w:rsid w:val="00637F37"/>
    <w:rsid w:val="00643BD9"/>
    <w:rsid w:val="00650C9A"/>
    <w:rsid w:val="00660793"/>
    <w:rsid w:val="00685762"/>
    <w:rsid w:val="00686EE6"/>
    <w:rsid w:val="00696E07"/>
    <w:rsid w:val="006A019E"/>
    <w:rsid w:val="006A5866"/>
    <w:rsid w:val="006B2D08"/>
    <w:rsid w:val="006D4315"/>
    <w:rsid w:val="006D5C63"/>
    <w:rsid w:val="006E2AB0"/>
    <w:rsid w:val="006E2D0D"/>
    <w:rsid w:val="006E3EF3"/>
    <w:rsid w:val="006F0785"/>
    <w:rsid w:val="006F40EB"/>
    <w:rsid w:val="006F4F4B"/>
    <w:rsid w:val="006F5202"/>
    <w:rsid w:val="00715DF2"/>
    <w:rsid w:val="00717E1B"/>
    <w:rsid w:val="007212F6"/>
    <w:rsid w:val="00727E5A"/>
    <w:rsid w:val="007320EA"/>
    <w:rsid w:val="0074220F"/>
    <w:rsid w:val="00770292"/>
    <w:rsid w:val="007932AE"/>
    <w:rsid w:val="007B7543"/>
    <w:rsid w:val="007C2FE6"/>
    <w:rsid w:val="007E1CAC"/>
    <w:rsid w:val="007E2AB4"/>
    <w:rsid w:val="007E3859"/>
    <w:rsid w:val="007E4601"/>
    <w:rsid w:val="007F2E7F"/>
    <w:rsid w:val="007F3FEE"/>
    <w:rsid w:val="007F5148"/>
    <w:rsid w:val="007F6CFB"/>
    <w:rsid w:val="007F7901"/>
    <w:rsid w:val="00805F0B"/>
    <w:rsid w:val="00813221"/>
    <w:rsid w:val="0081555E"/>
    <w:rsid w:val="008155BF"/>
    <w:rsid w:val="008177EE"/>
    <w:rsid w:val="008312FD"/>
    <w:rsid w:val="008362E7"/>
    <w:rsid w:val="00856680"/>
    <w:rsid w:val="0086455B"/>
    <w:rsid w:val="00865788"/>
    <w:rsid w:val="00875139"/>
    <w:rsid w:val="008757DF"/>
    <w:rsid w:val="00877D81"/>
    <w:rsid w:val="00887E3F"/>
    <w:rsid w:val="00892954"/>
    <w:rsid w:val="008B553A"/>
    <w:rsid w:val="008D63C4"/>
    <w:rsid w:val="008D6636"/>
    <w:rsid w:val="008E2AD5"/>
    <w:rsid w:val="008E3896"/>
    <w:rsid w:val="008E7E59"/>
    <w:rsid w:val="008F3624"/>
    <w:rsid w:val="00903750"/>
    <w:rsid w:val="00911052"/>
    <w:rsid w:val="009156C9"/>
    <w:rsid w:val="00915EE0"/>
    <w:rsid w:val="0091630B"/>
    <w:rsid w:val="00917042"/>
    <w:rsid w:val="00925D26"/>
    <w:rsid w:val="009264CB"/>
    <w:rsid w:val="00930EF2"/>
    <w:rsid w:val="009315F3"/>
    <w:rsid w:val="00937076"/>
    <w:rsid w:val="00942FA1"/>
    <w:rsid w:val="009438F9"/>
    <w:rsid w:val="009502E5"/>
    <w:rsid w:val="00951E3B"/>
    <w:rsid w:val="00960A19"/>
    <w:rsid w:val="00964C27"/>
    <w:rsid w:val="00972379"/>
    <w:rsid w:val="00976358"/>
    <w:rsid w:val="0097742E"/>
    <w:rsid w:val="00985F1C"/>
    <w:rsid w:val="0099638F"/>
    <w:rsid w:val="00996ED4"/>
    <w:rsid w:val="009B7467"/>
    <w:rsid w:val="009C2439"/>
    <w:rsid w:val="009C3B82"/>
    <w:rsid w:val="009D0066"/>
    <w:rsid w:val="009D2F2A"/>
    <w:rsid w:val="009D67CD"/>
    <w:rsid w:val="009E5C91"/>
    <w:rsid w:val="009F559E"/>
    <w:rsid w:val="00A147C7"/>
    <w:rsid w:val="00A16FD7"/>
    <w:rsid w:val="00A20032"/>
    <w:rsid w:val="00A235C9"/>
    <w:rsid w:val="00A267A7"/>
    <w:rsid w:val="00A26BF5"/>
    <w:rsid w:val="00A42274"/>
    <w:rsid w:val="00A424BC"/>
    <w:rsid w:val="00A431D9"/>
    <w:rsid w:val="00A45C30"/>
    <w:rsid w:val="00A464AB"/>
    <w:rsid w:val="00A56E05"/>
    <w:rsid w:val="00A754C7"/>
    <w:rsid w:val="00A84784"/>
    <w:rsid w:val="00A877C5"/>
    <w:rsid w:val="00A9007A"/>
    <w:rsid w:val="00A948E4"/>
    <w:rsid w:val="00A97C60"/>
    <w:rsid w:val="00AA7246"/>
    <w:rsid w:val="00AB0A71"/>
    <w:rsid w:val="00AB2FC7"/>
    <w:rsid w:val="00AD3156"/>
    <w:rsid w:val="00AE175E"/>
    <w:rsid w:val="00AE5BF6"/>
    <w:rsid w:val="00AE7428"/>
    <w:rsid w:val="00AF2D6B"/>
    <w:rsid w:val="00AF6719"/>
    <w:rsid w:val="00B04A57"/>
    <w:rsid w:val="00B052A1"/>
    <w:rsid w:val="00B12E14"/>
    <w:rsid w:val="00B21FC6"/>
    <w:rsid w:val="00B22D13"/>
    <w:rsid w:val="00B33976"/>
    <w:rsid w:val="00B45CC1"/>
    <w:rsid w:val="00B514B8"/>
    <w:rsid w:val="00B62CD2"/>
    <w:rsid w:val="00B72387"/>
    <w:rsid w:val="00BB53D3"/>
    <w:rsid w:val="00BD1631"/>
    <w:rsid w:val="00BD4C91"/>
    <w:rsid w:val="00BD4E34"/>
    <w:rsid w:val="00BD5142"/>
    <w:rsid w:val="00BE22AB"/>
    <w:rsid w:val="00C00A61"/>
    <w:rsid w:val="00C10A59"/>
    <w:rsid w:val="00C10C83"/>
    <w:rsid w:val="00C115CC"/>
    <w:rsid w:val="00C117CF"/>
    <w:rsid w:val="00C371EF"/>
    <w:rsid w:val="00C433F5"/>
    <w:rsid w:val="00C5063F"/>
    <w:rsid w:val="00C530BD"/>
    <w:rsid w:val="00C666E8"/>
    <w:rsid w:val="00C81B9E"/>
    <w:rsid w:val="00C930D9"/>
    <w:rsid w:val="00CA1BC4"/>
    <w:rsid w:val="00CA66EB"/>
    <w:rsid w:val="00CB6FF9"/>
    <w:rsid w:val="00CC1CE8"/>
    <w:rsid w:val="00CC2EA8"/>
    <w:rsid w:val="00CC2F3F"/>
    <w:rsid w:val="00CC654F"/>
    <w:rsid w:val="00CD22B1"/>
    <w:rsid w:val="00CD2C38"/>
    <w:rsid w:val="00CE372E"/>
    <w:rsid w:val="00CE51B9"/>
    <w:rsid w:val="00CF3F25"/>
    <w:rsid w:val="00CF3FD2"/>
    <w:rsid w:val="00D0586D"/>
    <w:rsid w:val="00D15E90"/>
    <w:rsid w:val="00D15EFB"/>
    <w:rsid w:val="00D20036"/>
    <w:rsid w:val="00D22C70"/>
    <w:rsid w:val="00D6054D"/>
    <w:rsid w:val="00D635B1"/>
    <w:rsid w:val="00D63663"/>
    <w:rsid w:val="00D664D3"/>
    <w:rsid w:val="00D66D9A"/>
    <w:rsid w:val="00D727A9"/>
    <w:rsid w:val="00D73AEC"/>
    <w:rsid w:val="00D74322"/>
    <w:rsid w:val="00D7474A"/>
    <w:rsid w:val="00D7571F"/>
    <w:rsid w:val="00D94135"/>
    <w:rsid w:val="00DA0A51"/>
    <w:rsid w:val="00DB3208"/>
    <w:rsid w:val="00DC7747"/>
    <w:rsid w:val="00DD00EE"/>
    <w:rsid w:val="00DE55A1"/>
    <w:rsid w:val="00DE663F"/>
    <w:rsid w:val="00E06288"/>
    <w:rsid w:val="00E07DA9"/>
    <w:rsid w:val="00E23BA8"/>
    <w:rsid w:val="00E4182D"/>
    <w:rsid w:val="00E41EDE"/>
    <w:rsid w:val="00E4228D"/>
    <w:rsid w:val="00E44084"/>
    <w:rsid w:val="00E547DE"/>
    <w:rsid w:val="00E80587"/>
    <w:rsid w:val="00E82434"/>
    <w:rsid w:val="00E86CBF"/>
    <w:rsid w:val="00E90211"/>
    <w:rsid w:val="00E92D8D"/>
    <w:rsid w:val="00EA05B9"/>
    <w:rsid w:val="00EA083B"/>
    <w:rsid w:val="00EA5591"/>
    <w:rsid w:val="00EB3086"/>
    <w:rsid w:val="00EB4AFE"/>
    <w:rsid w:val="00EE7A50"/>
    <w:rsid w:val="00EF0CB1"/>
    <w:rsid w:val="00EF2BBA"/>
    <w:rsid w:val="00EF5675"/>
    <w:rsid w:val="00F00D66"/>
    <w:rsid w:val="00F017EB"/>
    <w:rsid w:val="00F06FB8"/>
    <w:rsid w:val="00F22337"/>
    <w:rsid w:val="00F228A4"/>
    <w:rsid w:val="00F33B32"/>
    <w:rsid w:val="00F349D0"/>
    <w:rsid w:val="00F36248"/>
    <w:rsid w:val="00F3666B"/>
    <w:rsid w:val="00F44334"/>
    <w:rsid w:val="00F44EB3"/>
    <w:rsid w:val="00F523A1"/>
    <w:rsid w:val="00F566DF"/>
    <w:rsid w:val="00F601D2"/>
    <w:rsid w:val="00F6422A"/>
    <w:rsid w:val="00F67C2C"/>
    <w:rsid w:val="00F7024F"/>
    <w:rsid w:val="00F80E92"/>
    <w:rsid w:val="00F82DD1"/>
    <w:rsid w:val="00F92976"/>
    <w:rsid w:val="00F94851"/>
    <w:rsid w:val="00FA2BA0"/>
    <w:rsid w:val="00FC4763"/>
    <w:rsid w:val="00FF1D8A"/>
    <w:rsid w:val="1F7F095A"/>
    <w:rsid w:val="1FFB360F"/>
    <w:rsid w:val="3F9D7390"/>
    <w:rsid w:val="63D9E45B"/>
    <w:rsid w:val="6F5EDF46"/>
    <w:rsid w:val="77124087"/>
    <w:rsid w:val="77CD5BB3"/>
    <w:rsid w:val="7AB7769C"/>
    <w:rsid w:val="7DFFBCB8"/>
    <w:rsid w:val="7F9706A8"/>
    <w:rsid w:val="7FD74010"/>
    <w:rsid w:val="7FFFD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A258647"/>
  <w15:docId w15:val="{59B07DAE-4C38-4DEB-84DC-94399DEFB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semiHidden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uiPriority="1" w:unhideWhenUsed="1"/>
    <w:lsdException w:name="Subtitle" w:uiPriority="11" w:qFormat="1"/>
    <w:lsdException w:name="Hyperlink" w:uiPriority="99" w:qFormat="1"/>
    <w:lsdException w:name="Strong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Keyboard" w:semiHidden="1" w:unhideWhenUsed="1"/>
    <w:lsdException w:name="HTML Preformatted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zh-CN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zh-CN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Subject">
    <w:name w:val="annotation subject"/>
    <w:basedOn w:val="CommentText"/>
    <w:next w:val="CommentText"/>
    <w:link w:val="CommentSubjectChar"/>
    <w:qFormat/>
    <w:rPr>
      <w:b/>
      <w:bCs/>
    </w:rPr>
  </w:style>
  <w:style w:type="paragraph" w:styleId="CommentText">
    <w:name w:val="annotation text"/>
    <w:basedOn w:val="Normal"/>
    <w:link w:val="CommentTextChar"/>
    <w:qFormat/>
    <w:rPr>
      <w:sz w:val="20"/>
      <w:szCs w:val="20"/>
    </w:rPr>
  </w:style>
  <w:style w:type="paragraph" w:styleId="DocumentMap">
    <w:name w:val="Document Map"/>
    <w:basedOn w:val="Normal"/>
    <w:link w:val="DocumentMapChar"/>
    <w:qFormat/>
    <w:rPr>
      <w:rFonts w:ascii="Lucida Grande" w:hAnsi="Lucida Grande"/>
    </w:rPr>
  </w:style>
  <w:style w:type="paragraph" w:styleId="TOC3">
    <w:name w:val="toc 3"/>
    <w:basedOn w:val="Normal"/>
    <w:next w:val="Normal"/>
    <w:uiPriority w:val="39"/>
    <w:qFormat/>
    <w:pPr>
      <w:ind w:left="480"/>
    </w:pPr>
  </w:style>
  <w:style w:type="paragraph" w:styleId="BalloonText">
    <w:name w:val="Balloon Text"/>
    <w:basedOn w:val="Normal"/>
    <w:link w:val="BalloonTextChar"/>
    <w:qFormat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qFormat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qFormat/>
    <w:pPr>
      <w:tabs>
        <w:tab w:val="center" w:pos="4513"/>
        <w:tab w:val="right" w:pos="9026"/>
      </w:tabs>
    </w:pPr>
  </w:style>
  <w:style w:type="paragraph" w:styleId="TOC1">
    <w:name w:val="toc 1"/>
    <w:basedOn w:val="Normal"/>
    <w:next w:val="Normal"/>
    <w:uiPriority w:val="39"/>
    <w:qFormat/>
  </w:style>
  <w:style w:type="paragraph" w:styleId="TOC4">
    <w:name w:val="toc 4"/>
    <w:basedOn w:val="Normal"/>
    <w:next w:val="Normal"/>
    <w:semiHidden/>
    <w:qFormat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p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paragraph" w:styleId="TOC2">
    <w:name w:val="toc 2"/>
    <w:basedOn w:val="Normal"/>
    <w:next w:val="Normal"/>
    <w:uiPriority w:val="39"/>
    <w:qFormat/>
    <w:pPr>
      <w:ind w:left="240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zh-TW"/>
    </w:rPr>
  </w:style>
  <w:style w:type="character" w:styleId="Hyperlink">
    <w:name w:val="Hyperlink"/>
    <w:uiPriority w:val="99"/>
    <w:qFormat/>
    <w:rPr>
      <w:color w:val="0000FF"/>
      <w:u w:val="single"/>
    </w:rPr>
  </w:style>
  <w:style w:type="character" w:styleId="CommentReference">
    <w:name w:val="annotation reference"/>
    <w:qFormat/>
    <w:rPr>
      <w:sz w:val="16"/>
      <w:szCs w:val="16"/>
    </w:rPr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qFormat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qFormat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Heading4"/>
    <w:next w:val="Normal"/>
    <w:qFormat/>
    <w:pPr>
      <w:numPr>
        <w:numId w:val="2"/>
      </w:numPr>
      <w:tabs>
        <w:tab w:val="clear" w:pos="864"/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qFormat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qFormat/>
    <w:pPr>
      <w:keepNext/>
      <w:numPr>
        <w:numId w:val="2"/>
      </w:numPr>
      <w:tabs>
        <w:tab w:val="clear" w:pos="1152"/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qFormat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qFormat/>
    <w:pPr>
      <w:spacing w:after="240"/>
      <w:jc w:val="left"/>
    </w:pPr>
    <w:rPr>
      <w:kern w:val="36"/>
    </w:rPr>
  </w:style>
  <w:style w:type="paragraph" w:customStyle="1" w:styleId="TableContents">
    <w:name w:val="Table Contents"/>
    <w:basedOn w:val="Normal"/>
    <w:qFormat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  <w:i/>
      <w:iCs/>
    </w:rPr>
  </w:style>
  <w:style w:type="character" w:customStyle="1" w:styleId="BalloonTextChar">
    <w:name w:val="Balloon Text Char"/>
    <w:link w:val="BalloonText"/>
    <w:qFormat/>
    <w:rPr>
      <w:rFonts w:ascii="Lucida Grande" w:eastAsia="宋体" w:hAnsi="Lucida Grande"/>
      <w:sz w:val="18"/>
      <w:szCs w:val="18"/>
      <w:lang w:eastAsia="zh-CN"/>
    </w:rPr>
  </w:style>
  <w:style w:type="character" w:customStyle="1" w:styleId="DocumentMapChar">
    <w:name w:val="Document Map Char"/>
    <w:link w:val="DocumentMap"/>
    <w:qFormat/>
    <w:rPr>
      <w:rFonts w:ascii="Lucida Grande" w:eastAsia="宋体" w:hAnsi="Lucida Grande"/>
      <w:sz w:val="24"/>
      <w:szCs w:val="24"/>
      <w:lang w:eastAsia="zh-CN"/>
    </w:rPr>
  </w:style>
  <w:style w:type="character" w:customStyle="1" w:styleId="Heading3Char">
    <w:name w:val="Heading 3 Char"/>
    <w:link w:val="Heading3"/>
    <w:qFormat/>
    <w:rPr>
      <w:rFonts w:eastAsia="宋体"/>
      <w:b/>
      <w:bCs/>
      <w:sz w:val="24"/>
      <w:szCs w:val="26"/>
      <w:lang w:val="zh-CN" w:eastAsia="zh-CN"/>
    </w:rPr>
  </w:style>
  <w:style w:type="paragraph" w:customStyle="1" w:styleId="TOCHeading1">
    <w:name w:val="TOC Heading1"/>
    <w:basedOn w:val="Heading1"/>
    <w:next w:val="Normal"/>
    <w:uiPriority w:val="39"/>
    <w:qFormat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customStyle="1" w:styleId="CommentTextChar">
    <w:name w:val="Comment Text Char"/>
    <w:link w:val="CommentText"/>
    <w:qFormat/>
    <w:rPr>
      <w:rFonts w:eastAsia="宋体"/>
      <w:lang w:eastAsia="zh-CN"/>
    </w:rPr>
  </w:style>
  <w:style w:type="character" w:customStyle="1" w:styleId="CommentSubjectChar">
    <w:name w:val="Comment Subject Char"/>
    <w:link w:val="CommentSubject"/>
    <w:qFormat/>
    <w:rPr>
      <w:rFonts w:eastAsia="宋体"/>
      <w:b/>
      <w:bCs/>
      <w:lang w:eastAsia="zh-CN"/>
    </w:rPr>
  </w:style>
  <w:style w:type="paragraph" w:customStyle="1" w:styleId="western">
    <w:name w:val="western"/>
    <w:basedOn w:val="Normal"/>
    <w:qFormat/>
    <w:rPr>
      <w:rFonts w:eastAsia="Times New Roman"/>
      <w:lang w:val="it-IT" w:eastAsia="it-IT"/>
    </w:rPr>
  </w:style>
  <w:style w:type="character" w:customStyle="1" w:styleId="Heading2Char">
    <w:name w:val="Heading 2 Char"/>
    <w:link w:val="Heading2"/>
    <w:qFormat/>
    <w:rPr>
      <w:rFonts w:eastAsia="宋体"/>
      <w:b/>
      <w:bCs/>
      <w:iCs/>
      <w:sz w:val="26"/>
      <w:szCs w:val="28"/>
      <w:lang w:val="zh-CN" w:eastAsia="zh-CN"/>
    </w:rPr>
  </w:style>
  <w:style w:type="paragraph" w:customStyle="1" w:styleId="TOCHeading2">
    <w:name w:val="TOC Heading2"/>
    <w:basedOn w:val="Heading1"/>
    <w:next w:val="Normal"/>
    <w:uiPriority w:val="39"/>
    <w:unhideWhenUsed/>
    <w:qFormat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customStyle="1" w:styleId="ListParagraph1">
    <w:name w:val="List Paragraph1"/>
    <w:basedOn w:val="Normal"/>
    <w:uiPriority w:val="34"/>
    <w:qFormat/>
    <w:pPr>
      <w:autoSpaceDN w:val="0"/>
      <w:ind w:left="720"/>
      <w:contextualSpacing/>
      <w:textAlignment w:val="baseline"/>
    </w:pPr>
  </w:style>
  <w:style w:type="character" w:customStyle="1" w:styleId="SubtitleChar">
    <w:name w:val="Subtitle Char"/>
    <w:link w:val="Subtitle"/>
    <w:uiPriority w:val="11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qFormat/>
    <w:pPr>
      <w:spacing w:before="120" w:after="120"/>
      <w:jc w:val="both"/>
    </w:pPr>
    <w:rPr>
      <w:rFonts w:eastAsia="MS Mincho"/>
      <w:sz w:val="32"/>
      <w:szCs w:val="20"/>
      <w:lang w:eastAsia="en-GB"/>
    </w:rPr>
  </w:style>
  <w:style w:type="character" w:customStyle="1" w:styleId="HeaderChar">
    <w:name w:val="Header Char"/>
    <w:basedOn w:val="DefaultParagraphFont"/>
    <w:link w:val="Header"/>
    <w:qFormat/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qFormat/>
    <w:rPr>
      <w:rFonts w:ascii="Calibri" w:eastAsia="Calibri" w:hAnsi="Calibr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="Calibri" w:eastAsia="Calibri" w:hAnsi="Calibri" w:cs="Arial"/>
      <w:b/>
      <w:bCs/>
      <w:kern w:val="32"/>
      <w:sz w:val="28"/>
      <w:szCs w:val="32"/>
      <w:lang w:val="en-US" w:eastAsia="en-US"/>
    </w:rPr>
  </w:style>
  <w:style w:type="paragraph" w:customStyle="1" w:styleId="ListParagraph11">
    <w:name w:val="List Paragraph11"/>
    <w:basedOn w:val="Normal"/>
    <w:uiPriority w:val="34"/>
    <w:qFormat/>
    <w:pPr>
      <w:widowControl/>
      <w:spacing w:after="160" w:line="259" w:lineRule="auto"/>
      <w:ind w:left="720"/>
      <w:contextualSpacing/>
      <w:jc w:val="both"/>
    </w:pPr>
    <w:rPr>
      <w:rFonts w:ascii="Times New Roman" w:eastAsia="MS Mincho" w:hAnsi="Times New Roman"/>
      <w:sz w:val="24"/>
      <w:szCs w:val="24"/>
    </w:rPr>
  </w:style>
  <w:style w:type="paragraph" w:customStyle="1" w:styleId="ListParagraph2">
    <w:name w:val="List Paragraph2"/>
    <w:basedOn w:val="Normal"/>
    <w:uiPriority w:val="34"/>
    <w:qFormat/>
    <w:pPr>
      <w:autoSpaceDN w:val="0"/>
      <w:ind w:left="720"/>
      <w:contextualSpacing/>
      <w:textAlignment w:val="baseline"/>
    </w:pPr>
  </w:style>
  <w:style w:type="paragraph" w:styleId="ListParagraph">
    <w:name w:val="List Paragraph"/>
    <w:basedOn w:val="Normal"/>
    <w:uiPriority w:val="99"/>
    <w:rsid w:val="00BD4C9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otc.iso.org/livelink/livelink/open/jtc1sc29" TargetMode="External"/><Relationship Id="rId3" Type="http://schemas.openxmlformats.org/officeDocument/2006/relationships/styles" Target="styles.xml"/><Relationship Id="rId7" Type="http://schemas.openxmlformats.org/officeDocument/2006/relationships/hyperlink" Target="mailto:ostermann@tnt.uni-hannover.de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CEDEO</Company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MACHUANG</dc:creator>
  <cp:lastModifiedBy>Shao Yiting</cp:lastModifiedBy>
  <cp:revision>46</cp:revision>
  <dcterms:created xsi:type="dcterms:W3CDTF">2020-01-19T02:51:00Z</dcterms:created>
  <dcterms:modified xsi:type="dcterms:W3CDTF">2020-08-04T01:33:00Z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2052-2.2.0.3563</vt:lpwstr>
  </property>
</Properties>
</file>