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AAE7C" w14:textId="1CD05014" w:rsidR="002B77E2" w:rsidRDefault="002B77E2" w:rsidP="00337E96">
      <w:pPr>
        <w:tabs>
          <w:tab w:val="left" w:pos="6237"/>
        </w:tabs>
        <w:spacing w:before="90"/>
        <w:ind w:left="1751"/>
        <w:rPr>
          <w:rFonts w:ascii="Arial" w:eastAsia="Arial" w:hAnsi="Arial" w:cs="Arial"/>
          <w:sz w:val="39"/>
          <w:szCs w:val="39"/>
          <w:lang w:eastAsia="ja-JP"/>
        </w:rPr>
      </w:pPr>
      <w:r>
        <w:rPr>
          <w:rFonts w:eastAsiaTheme="minorHAnsi"/>
          <w:noProof/>
          <w:lang w:eastAsia="ja-JP"/>
        </w:rPr>
        <w:drawing>
          <wp:anchor distT="0" distB="0" distL="114300" distR="114300" simplePos="0" relativeHeight="251659264" behindDoc="0" locked="0" layoutInCell="1" allowOverlap="1" wp14:anchorId="604AC762" wp14:editId="2FCFEFDE">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w w:val="101"/>
          <w:sz w:val="25"/>
          <w:u w:val="thick" w:color="000000"/>
        </w:rPr>
        <w:t xml:space="preserve"> </w:t>
      </w:r>
      <w:r w:rsidR="00337E96">
        <w:rPr>
          <w:rFonts w:ascii="Times New Roman"/>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sidRPr="005A6CCC">
        <w:rPr>
          <w:rFonts w:ascii="Arial" w:hint="eastAsia"/>
          <w:b/>
          <w:spacing w:val="-34"/>
          <w:w w:val="95"/>
          <w:sz w:val="25"/>
          <w:u w:val="thick" w:color="000000"/>
          <w:lang w:eastAsia="ja-JP"/>
        </w:rPr>
        <w:t>29</w:t>
      </w:r>
      <w:r w:rsidR="00337E96">
        <w:rPr>
          <w:rFonts w:ascii="Arial"/>
          <w:b/>
          <w:spacing w:val="-34"/>
          <w:w w:val="95"/>
          <w:sz w:val="25"/>
          <w:u w:val="thick" w:color="000000"/>
          <w:lang w:eastAsia="ja-JP"/>
        </w:rPr>
        <w:t>/ WG 11</w:t>
      </w:r>
      <w:r w:rsidRPr="005A6CCC">
        <w:rPr>
          <w:rFonts w:ascii="Arial"/>
          <w:b/>
          <w:spacing w:val="22"/>
          <w:w w:val="95"/>
          <w:sz w:val="25"/>
          <w:u w:val="thick" w:color="000000"/>
        </w:rPr>
        <w:t xml:space="preserve"> </w:t>
      </w:r>
      <w:r w:rsidRPr="005A6CCC">
        <w:rPr>
          <w:rFonts w:ascii="Arial"/>
          <w:b/>
          <w:w w:val="95"/>
          <w:sz w:val="39"/>
          <w:u w:val="thick" w:color="000000"/>
        </w:rPr>
        <w:t>N</w:t>
      </w:r>
      <w:r w:rsidRPr="005A6CCC">
        <w:rPr>
          <w:rFonts w:ascii="Arial" w:hint="eastAsia"/>
          <w:b/>
          <w:w w:val="95"/>
          <w:sz w:val="39"/>
          <w:u w:val="thick" w:color="000000"/>
          <w:lang w:eastAsia="ja-JP"/>
        </w:rPr>
        <w:t xml:space="preserve"> </w:t>
      </w:r>
      <w:r w:rsidR="00B154B8">
        <w:rPr>
          <w:rFonts w:ascii="Arial"/>
          <w:b/>
          <w:noProof/>
          <w:w w:val="95"/>
          <w:sz w:val="39"/>
          <w:u w:val="thick" w:color="000000"/>
          <w:lang w:eastAsia="ja-JP"/>
        </w:rPr>
        <w:t>1</w:t>
      </w:r>
      <w:r w:rsidR="009C0CDF">
        <w:rPr>
          <w:rFonts w:ascii="Arial"/>
          <w:b/>
          <w:noProof/>
          <w:w w:val="95"/>
          <w:sz w:val="39"/>
          <w:u w:val="thick" w:color="000000"/>
          <w:lang w:eastAsia="ja-JP"/>
        </w:rPr>
        <w:t>9</w:t>
      </w:r>
      <w:r w:rsidR="00CE1BC3">
        <w:rPr>
          <w:rFonts w:ascii="Arial"/>
          <w:b/>
          <w:noProof/>
          <w:w w:val="95"/>
          <w:sz w:val="39"/>
          <w:u w:val="thick" w:color="000000"/>
          <w:lang w:eastAsia="ja-JP"/>
        </w:rPr>
        <w:t>581</w:t>
      </w:r>
      <w:r>
        <w:rPr>
          <w:rFonts w:ascii="Arial" w:hint="eastAsia"/>
          <w:b/>
          <w:w w:val="95"/>
          <w:sz w:val="39"/>
          <w:u w:val="thick" w:color="000000"/>
          <w:lang w:eastAsia="ja-JP"/>
        </w:rPr>
        <w:t xml:space="preserve"> </w:t>
      </w:r>
    </w:p>
    <w:p w14:paraId="03B4C350" w14:textId="77777777" w:rsidR="002B77E2" w:rsidRDefault="002B77E2">
      <w:pPr>
        <w:rPr>
          <w:rFonts w:ascii="Arial" w:eastAsia="Arial" w:hAnsi="Arial" w:cs="Arial"/>
          <w:b/>
          <w:bCs/>
          <w:sz w:val="20"/>
          <w:szCs w:val="20"/>
        </w:rPr>
      </w:pPr>
    </w:p>
    <w:p w14:paraId="48B575A1" w14:textId="77777777" w:rsidR="002B77E2" w:rsidRDefault="002B77E2">
      <w:pPr>
        <w:spacing w:before="5"/>
        <w:rPr>
          <w:rFonts w:ascii="Arial" w:eastAsia="Arial" w:hAnsi="Arial" w:cs="Arial"/>
          <w:b/>
          <w:bCs/>
          <w:sz w:val="29"/>
          <w:szCs w:val="29"/>
        </w:rPr>
      </w:pPr>
    </w:p>
    <w:p w14:paraId="746E89B6" w14:textId="77777777" w:rsidR="002B77E2" w:rsidRDefault="002B77E2">
      <w:pPr>
        <w:spacing w:line="200" w:lineRule="atLeast"/>
        <w:ind w:left="121"/>
        <w:rPr>
          <w:rFonts w:ascii="Arial" w:eastAsia="Arial" w:hAnsi="Arial" w:cs="Arial"/>
          <w:sz w:val="20"/>
          <w:szCs w:val="20"/>
        </w:rPr>
      </w:pPr>
      <w:r>
        <w:rPr>
          <w:rFonts w:ascii="Arial" w:eastAsia="Arial" w:hAnsi="Arial" w:cs="Arial"/>
          <w:noProof/>
          <w:sz w:val="20"/>
          <w:szCs w:val="20"/>
          <w:lang w:eastAsia="ja-JP"/>
        </w:rPr>
        <mc:AlternateContent>
          <mc:Choice Requires="wps">
            <w:drawing>
              <wp:inline distT="0" distB="0" distL="0" distR="0" wp14:anchorId="5731D563" wp14:editId="2DD42A95">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5DE15371"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ISO/IEC JTC 1/SC 29/WG 11</w:t>
                            </w:r>
                          </w:p>
                          <w:p w14:paraId="284AF044" w14:textId="77777777" w:rsidR="00337E96" w:rsidRDefault="00337E96" w:rsidP="00337E96">
                            <w:pPr>
                              <w:spacing w:line="135" w:lineRule="exact"/>
                              <w:rPr>
                                <w:rFonts w:ascii="Times New Roman" w:eastAsia="Times New Roman" w:hAnsi="Times New Roman"/>
                                <w:sz w:val="24"/>
                              </w:rPr>
                            </w:pPr>
                          </w:p>
                          <w:p w14:paraId="5DF02EDA"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Coding of moving pictures and audio</w:t>
                            </w:r>
                          </w:p>
                          <w:p w14:paraId="62424C57" w14:textId="77777777" w:rsidR="00337E96" w:rsidRDefault="00337E96" w:rsidP="00337E96">
                            <w:pPr>
                              <w:spacing w:line="135" w:lineRule="exact"/>
                              <w:rPr>
                                <w:rFonts w:ascii="Times New Roman" w:eastAsia="Times New Roman" w:hAnsi="Times New Roman"/>
                                <w:sz w:val="24"/>
                              </w:rPr>
                            </w:pPr>
                          </w:p>
                          <w:p w14:paraId="24779C12"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Convenorship: Japan (JISC)</w:t>
                            </w:r>
                          </w:p>
                          <w:p w14:paraId="1BAB18B0" w14:textId="77777777" w:rsidR="002B77E2" w:rsidRPr="00337E96" w:rsidRDefault="002B77E2" w:rsidP="00BE57CA">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5731D563"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" filled="f" strokeweight=".23842mm">
                <v:textbox inset="0,0,0,0">
                  <w:txbxContent>
                    <w:p w14:paraId="5DE15371"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ISO/IEC JTC 1/SC 29/WG 11</w:t>
                      </w:r>
                    </w:p>
                    <w:p w14:paraId="284AF044" w14:textId="77777777" w:rsidR="00337E96" w:rsidRDefault="00337E96" w:rsidP="00337E96">
                      <w:pPr>
                        <w:spacing w:line="135" w:lineRule="exact"/>
                        <w:rPr>
                          <w:rFonts w:ascii="Times New Roman" w:eastAsia="Times New Roman" w:hAnsi="Times New Roman"/>
                          <w:sz w:val="24"/>
                        </w:rPr>
                      </w:pPr>
                    </w:p>
                    <w:p w14:paraId="5DF02EDA"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Coding of moving pictures and audio</w:t>
                      </w:r>
                    </w:p>
                    <w:p w14:paraId="62424C57" w14:textId="77777777" w:rsidR="00337E96" w:rsidRDefault="00337E96" w:rsidP="00337E96">
                      <w:pPr>
                        <w:spacing w:line="135" w:lineRule="exact"/>
                        <w:rPr>
                          <w:rFonts w:ascii="Times New Roman" w:eastAsia="Times New Roman" w:hAnsi="Times New Roman"/>
                          <w:sz w:val="24"/>
                        </w:rPr>
                      </w:pPr>
                    </w:p>
                    <w:p w14:paraId="24779C12"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Convenorship: Japan (JISC)</w:t>
                      </w:r>
                    </w:p>
                    <w:p w14:paraId="1BAB18B0" w14:textId="77777777" w:rsidR="002B77E2" w:rsidRPr="00337E96" w:rsidRDefault="002B77E2" w:rsidP="00BE57CA">
                      <w:pPr>
                        <w:spacing w:before="53"/>
                        <w:ind w:right="1"/>
                        <w:jc w:val="center"/>
                        <w:rPr>
                          <w:rFonts w:ascii="Arial" w:eastAsia="Arial" w:hAnsi="Arial" w:cs="Arial"/>
                          <w:sz w:val="23"/>
                          <w:szCs w:val="23"/>
                        </w:rPr>
                      </w:pPr>
                    </w:p>
                  </w:txbxContent>
                </v:textbox>
                <w10:anchorlock/>
              </v:shape>
            </w:pict>
          </mc:Fallback>
        </mc:AlternateContent>
      </w:r>
    </w:p>
    <w:p w14:paraId="4FA5FE5B" w14:textId="77777777" w:rsidR="002B77E2" w:rsidRDefault="002B77E2">
      <w:pPr>
        <w:rPr>
          <w:rFonts w:ascii="Arial" w:eastAsia="Arial" w:hAnsi="Arial" w:cs="Arial"/>
          <w:b/>
          <w:bCs/>
          <w:sz w:val="20"/>
          <w:szCs w:val="20"/>
        </w:rPr>
      </w:pPr>
    </w:p>
    <w:p w14:paraId="2E1BD0FC" w14:textId="77777777" w:rsidR="002B77E2" w:rsidRDefault="002B77E2">
      <w:pPr>
        <w:spacing w:before="7"/>
        <w:rPr>
          <w:rFonts w:ascii="Arial" w:eastAsia="Arial" w:hAnsi="Arial" w:cs="Arial"/>
          <w:b/>
          <w:bCs/>
          <w:sz w:val="17"/>
          <w:szCs w:val="17"/>
        </w:rPr>
      </w:pPr>
    </w:p>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2B77E2" w14:paraId="1931C7D7" w14:textId="77777777" w:rsidTr="00337E96">
        <w:tc>
          <w:tcPr>
            <w:tcW w:w="3678" w:type="dxa"/>
          </w:tcPr>
          <w:p w14:paraId="7C2D2AE9" w14:textId="77777777" w:rsidR="002B77E2" w:rsidRPr="00337E96" w:rsidRDefault="00337E96" w:rsidP="00B201AE">
            <w:pPr>
              <w:tabs>
                <w:tab w:val="left" w:pos="2062"/>
              </w:tabs>
              <w:rPr>
                <w:rFonts w:ascii="Arial" w:hAnsi="Arial" w:cs="Arial"/>
                <w:b/>
                <w:spacing w:val="-6"/>
                <w:w w:val="90"/>
                <w:sz w:val="25"/>
                <w:szCs w:val="25"/>
              </w:rPr>
            </w:pPr>
            <w:r>
              <w:rPr>
                <w:rFonts w:ascii="Arial" w:eastAsia="Arial" w:hAnsi="Arial"/>
                <w:b/>
                <w:sz w:val="25"/>
              </w:rPr>
              <w:t>Document type:</w:t>
            </w:r>
            <w:r w:rsidR="002B77E2" w:rsidRPr="00337E96">
              <w:rPr>
                <w:rFonts w:ascii="Arial" w:hAnsi="Arial" w:cs="Arial"/>
                <w:b/>
                <w:spacing w:val="-6"/>
                <w:w w:val="90"/>
                <w:sz w:val="25"/>
                <w:szCs w:val="25"/>
              </w:rPr>
              <w:t xml:space="preserve"> </w:t>
            </w:r>
          </w:p>
          <w:p w14:paraId="6BD424E7" w14:textId="77777777" w:rsidR="002B77E2" w:rsidRPr="00337E96" w:rsidRDefault="002B77E2">
            <w:pPr>
              <w:tabs>
                <w:tab w:val="left" w:pos="2062"/>
              </w:tabs>
              <w:rPr>
                <w:rFonts w:ascii="Arial" w:hAnsi="Arial" w:cs="Arial"/>
                <w:b/>
                <w:spacing w:val="-6"/>
                <w:w w:val="90"/>
                <w:sz w:val="25"/>
                <w:szCs w:val="25"/>
              </w:rPr>
            </w:pPr>
          </w:p>
        </w:tc>
        <w:tc>
          <w:tcPr>
            <w:tcW w:w="6946" w:type="dxa"/>
          </w:tcPr>
          <w:p w14:paraId="4498A04A" w14:textId="77777777" w:rsidR="002B77E2" w:rsidRPr="00337E96" w:rsidRDefault="00337E96" w:rsidP="00B201AE">
            <w:pPr>
              <w:widowControl/>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 xml:space="preserve">Approved WG 11 </w:t>
            </w:r>
            <w:proofErr w:type="gramStart"/>
            <w:r w:rsidRPr="00337E96">
              <w:rPr>
                <w:rFonts w:ascii="Arial" w:eastAsia="ＤＦＰ勘亭流" w:hAnsi="Arial" w:cs="Arial"/>
                <w:color w:val="000000"/>
                <w:sz w:val="25"/>
                <w:szCs w:val="25"/>
                <w:lang w:eastAsia="ja-JP"/>
              </w:rPr>
              <w:t>document</w:t>
            </w:r>
            <w:proofErr w:type="gramEnd"/>
          </w:p>
          <w:p w14:paraId="2E49FFCA" w14:textId="77777777" w:rsidR="002B77E2" w:rsidRPr="00337E96" w:rsidRDefault="002B77E2">
            <w:pPr>
              <w:tabs>
                <w:tab w:val="left" w:pos="2062"/>
              </w:tabs>
              <w:rPr>
                <w:rFonts w:ascii="Arial" w:hAnsi="Arial" w:cs="Arial"/>
                <w:spacing w:val="-6"/>
                <w:w w:val="90"/>
                <w:sz w:val="25"/>
                <w:szCs w:val="25"/>
                <w:lang w:eastAsia="ja-JP"/>
              </w:rPr>
            </w:pPr>
          </w:p>
          <w:p w14:paraId="67E6B81B" w14:textId="77777777" w:rsidR="002B77E2" w:rsidRPr="00337E96" w:rsidRDefault="002B77E2">
            <w:pPr>
              <w:tabs>
                <w:tab w:val="left" w:pos="2062"/>
              </w:tabs>
              <w:rPr>
                <w:rFonts w:ascii="Arial" w:hAnsi="Arial" w:cs="Arial"/>
                <w:spacing w:val="-6"/>
                <w:w w:val="90"/>
                <w:sz w:val="25"/>
                <w:szCs w:val="25"/>
                <w:lang w:eastAsia="ja-JP"/>
              </w:rPr>
            </w:pPr>
          </w:p>
        </w:tc>
      </w:tr>
      <w:tr w:rsidR="002B77E2" w14:paraId="3AD5FAF6" w14:textId="77777777" w:rsidTr="00337E96">
        <w:tc>
          <w:tcPr>
            <w:tcW w:w="3678" w:type="dxa"/>
          </w:tcPr>
          <w:p w14:paraId="25CC4964" w14:textId="77777777" w:rsidR="002B77E2" w:rsidRPr="00337E96" w:rsidRDefault="00337E96">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14:paraId="29284357" w14:textId="1EB736C9" w:rsidR="002B77E2" w:rsidRPr="00337E96" w:rsidRDefault="00BA2A56" w:rsidP="0054370C">
            <w:pPr>
              <w:rPr>
                <w:rFonts w:ascii="Arial" w:hAnsi="Arial" w:cs="Arial"/>
                <w:noProof/>
                <w:color w:val="000000"/>
                <w:sz w:val="25"/>
                <w:szCs w:val="25"/>
                <w:lang w:eastAsia="ja-JP"/>
              </w:rPr>
            </w:pPr>
            <w:r w:rsidRPr="00BA2A56">
              <w:rPr>
                <w:rFonts w:ascii="Arial" w:hAnsi="Arial" w:cs="Arial"/>
                <w:noProof/>
                <w:color w:val="000000"/>
                <w:sz w:val="25"/>
                <w:szCs w:val="25"/>
                <w:lang w:eastAsia="ja-JP"/>
              </w:rPr>
              <w:t>Draft status on addressing the G-PCC requirements</w:t>
            </w:r>
          </w:p>
          <w:p w14:paraId="08AC3B6C" w14:textId="77777777" w:rsidR="002B77E2" w:rsidRPr="00337E96" w:rsidRDefault="002B77E2" w:rsidP="00971C91">
            <w:pPr>
              <w:rPr>
                <w:rFonts w:ascii="Arial" w:eastAsia="Arial Unicode MS" w:hAnsi="Arial" w:cs="Arial"/>
                <w:sz w:val="25"/>
                <w:szCs w:val="25"/>
                <w:lang w:eastAsia="ja-JP"/>
              </w:rPr>
            </w:pPr>
          </w:p>
          <w:p w14:paraId="52705767" w14:textId="77777777" w:rsidR="002B77E2" w:rsidRPr="00337E96" w:rsidRDefault="002B77E2" w:rsidP="00971C91">
            <w:pPr>
              <w:rPr>
                <w:rFonts w:ascii="Arial" w:eastAsia="Arial Unicode MS" w:hAnsi="Arial" w:cs="Arial"/>
                <w:sz w:val="25"/>
                <w:szCs w:val="25"/>
                <w:lang w:eastAsia="ja-JP"/>
              </w:rPr>
            </w:pPr>
          </w:p>
        </w:tc>
      </w:tr>
      <w:tr w:rsidR="002B77E2" w14:paraId="1005617F" w14:textId="77777777" w:rsidTr="00337E96">
        <w:tc>
          <w:tcPr>
            <w:tcW w:w="3678" w:type="dxa"/>
          </w:tcPr>
          <w:p w14:paraId="3E098277" w14:textId="77777777" w:rsidR="00337E96" w:rsidRDefault="00337E96" w:rsidP="00337E96">
            <w:pPr>
              <w:spacing w:line="0" w:lineRule="atLeast"/>
              <w:rPr>
                <w:rFonts w:ascii="Arial" w:eastAsia="Arial" w:hAnsi="Arial"/>
                <w:b/>
                <w:sz w:val="25"/>
              </w:rPr>
            </w:pPr>
            <w:r>
              <w:rPr>
                <w:rFonts w:ascii="Arial" w:eastAsia="Arial" w:hAnsi="Arial"/>
                <w:b/>
                <w:sz w:val="25"/>
              </w:rPr>
              <w:t>Status:</w:t>
            </w:r>
          </w:p>
          <w:p w14:paraId="0DDED392" w14:textId="77777777" w:rsidR="002B77E2" w:rsidRPr="00337E96" w:rsidRDefault="002B77E2">
            <w:pPr>
              <w:tabs>
                <w:tab w:val="left" w:pos="2062"/>
              </w:tabs>
              <w:rPr>
                <w:rFonts w:ascii="Arial" w:hAnsi="Arial" w:cs="Arial"/>
                <w:b/>
                <w:spacing w:val="-6"/>
                <w:w w:val="90"/>
                <w:sz w:val="25"/>
                <w:szCs w:val="25"/>
              </w:rPr>
            </w:pPr>
          </w:p>
        </w:tc>
        <w:tc>
          <w:tcPr>
            <w:tcW w:w="6946" w:type="dxa"/>
          </w:tcPr>
          <w:p w14:paraId="38672E54" w14:textId="173DEC51" w:rsidR="002B77E2" w:rsidRPr="00337E96" w:rsidRDefault="009968F3" w:rsidP="000E40F8">
            <w:pPr>
              <w:rPr>
                <w:rFonts w:ascii="Arial" w:hAnsi="Arial" w:cs="Arial"/>
                <w:spacing w:val="-6"/>
                <w:w w:val="90"/>
                <w:sz w:val="25"/>
                <w:szCs w:val="25"/>
                <w:lang w:eastAsia="ja-JP"/>
              </w:rPr>
            </w:pPr>
            <w:r>
              <w:rPr>
                <w:rFonts w:ascii="Arial" w:hAnsi="Arial" w:cs="Arial"/>
                <w:spacing w:val="-6"/>
                <w:w w:val="90"/>
                <w:sz w:val="25"/>
                <w:szCs w:val="25"/>
                <w:lang w:eastAsia="ja-JP"/>
              </w:rPr>
              <w:t>Draft</w:t>
            </w:r>
          </w:p>
          <w:p w14:paraId="69691F62" w14:textId="77777777" w:rsidR="002B77E2" w:rsidRPr="00337E96" w:rsidRDefault="002B77E2">
            <w:pPr>
              <w:tabs>
                <w:tab w:val="left" w:pos="2062"/>
              </w:tabs>
              <w:rPr>
                <w:rFonts w:ascii="Arial" w:hAnsi="Arial" w:cs="Arial"/>
                <w:spacing w:val="-6"/>
                <w:w w:val="90"/>
                <w:sz w:val="25"/>
                <w:szCs w:val="25"/>
                <w:lang w:eastAsia="ja-JP"/>
              </w:rPr>
            </w:pPr>
          </w:p>
          <w:p w14:paraId="00E5EEC3" w14:textId="77777777" w:rsidR="002B77E2" w:rsidRPr="00337E96" w:rsidRDefault="002B77E2">
            <w:pPr>
              <w:tabs>
                <w:tab w:val="left" w:pos="2062"/>
              </w:tabs>
              <w:rPr>
                <w:rFonts w:ascii="Arial" w:hAnsi="Arial" w:cs="Arial"/>
                <w:spacing w:val="-6"/>
                <w:w w:val="90"/>
                <w:sz w:val="25"/>
                <w:szCs w:val="25"/>
                <w:lang w:eastAsia="ja-JP"/>
              </w:rPr>
            </w:pPr>
          </w:p>
        </w:tc>
      </w:tr>
      <w:tr w:rsidR="002B77E2" w14:paraId="71537833" w14:textId="77777777" w:rsidTr="00337E96">
        <w:tc>
          <w:tcPr>
            <w:tcW w:w="3678" w:type="dxa"/>
          </w:tcPr>
          <w:p w14:paraId="3979F086" w14:textId="77777777" w:rsidR="002B77E2" w:rsidRPr="00337E96" w:rsidRDefault="00337E96">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14:paraId="160D0A2E" w14:textId="77777777" w:rsidR="002B77E2" w:rsidRPr="00337E96" w:rsidRDefault="00337E96">
            <w:pPr>
              <w:tabs>
                <w:tab w:val="left" w:pos="2062"/>
              </w:tabs>
              <w:rPr>
                <w:rFonts w:ascii="Arial" w:hAnsi="Arial" w:cs="Arial"/>
                <w:spacing w:val="-6"/>
                <w:w w:val="90"/>
                <w:sz w:val="25"/>
                <w:szCs w:val="25"/>
                <w:lang w:eastAsia="ja-JP"/>
              </w:rPr>
            </w:pPr>
            <w:r w:rsidRPr="00337E96">
              <w:rPr>
                <w:rFonts w:ascii="Arial" w:hAnsi="Arial" w:cs="Arial"/>
                <w:spacing w:val="-6"/>
                <w:w w:val="90"/>
                <w:sz w:val="25"/>
                <w:szCs w:val="25"/>
                <w:lang w:eastAsia="ja-JP"/>
              </w:rPr>
              <w:t>2020-07-03</w:t>
            </w:r>
          </w:p>
          <w:p w14:paraId="0D4C3911" w14:textId="77777777" w:rsidR="002B77E2" w:rsidRPr="00337E96" w:rsidRDefault="002B77E2">
            <w:pPr>
              <w:tabs>
                <w:tab w:val="left" w:pos="2062"/>
              </w:tabs>
              <w:rPr>
                <w:rFonts w:ascii="Arial" w:hAnsi="Arial" w:cs="Arial"/>
                <w:spacing w:val="-6"/>
                <w:w w:val="90"/>
                <w:sz w:val="25"/>
                <w:szCs w:val="25"/>
                <w:lang w:eastAsia="ja-JP"/>
              </w:rPr>
            </w:pPr>
          </w:p>
          <w:p w14:paraId="4035F70D" w14:textId="77777777" w:rsidR="002B77E2" w:rsidRPr="00337E96" w:rsidRDefault="002B77E2">
            <w:pPr>
              <w:tabs>
                <w:tab w:val="left" w:pos="2062"/>
              </w:tabs>
              <w:rPr>
                <w:rFonts w:ascii="Arial" w:hAnsi="Arial" w:cs="Arial"/>
                <w:spacing w:val="-6"/>
                <w:w w:val="90"/>
                <w:sz w:val="25"/>
                <w:szCs w:val="25"/>
                <w:lang w:eastAsia="ja-JP"/>
              </w:rPr>
            </w:pPr>
          </w:p>
        </w:tc>
      </w:tr>
      <w:tr w:rsidR="002B77E2" w14:paraId="3FF33D04" w14:textId="77777777" w:rsidTr="00337E96">
        <w:tc>
          <w:tcPr>
            <w:tcW w:w="3678" w:type="dxa"/>
          </w:tcPr>
          <w:p w14:paraId="2A372B7F" w14:textId="77777777" w:rsidR="00337E96" w:rsidRDefault="00337E96" w:rsidP="00337E96">
            <w:pPr>
              <w:spacing w:line="0" w:lineRule="atLeast"/>
              <w:rPr>
                <w:rFonts w:ascii="Arial" w:eastAsia="Arial" w:hAnsi="Arial"/>
                <w:b/>
                <w:sz w:val="25"/>
              </w:rPr>
            </w:pPr>
            <w:r>
              <w:rPr>
                <w:rFonts w:ascii="Arial" w:eastAsia="Arial" w:hAnsi="Arial"/>
                <w:b/>
                <w:sz w:val="25"/>
              </w:rPr>
              <w:t>Source:</w:t>
            </w:r>
          </w:p>
          <w:p w14:paraId="218C816D" w14:textId="77777777" w:rsidR="002B77E2" w:rsidRPr="00337E96" w:rsidRDefault="002B77E2">
            <w:pPr>
              <w:tabs>
                <w:tab w:val="left" w:pos="2062"/>
              </w:tabs>
              <w:rPr>
                <w:rFonts w:ascii="Arial" w:hAnsi="Arial" w:cs="Arial"/>
                <w:b/>
                <w:spacing w:val="-6"/>
                <w:w w:val="90"/>
                <w:sz w:val="25"/>
                <w:szCs w:val="25"/>
              </w:rPr>
            </w:pPr>
          </w:p>
        </w:tc>
        <w:tc>
          <w:tcPr>
            <w:tcW w:w="6946" w:type="dxa"/>
          </w:tcPr>
          <w:p w14:paraId="264E07B8" w14:textId="77777777" w:rsidR="002B77E2" w:rsidRPr="00337E96" w:rsidRDefault="00337E96" w:rsidP="00B201AE">
            <w:pPr>
              <w:widowControl/>
              <w:rPr>
                <w:rFonts w:ascii="Arial" w:hAnsi="Arial" w:cs="Arial"/>
                <w:sz w:val="25"/>
                <w:szCs w:val="25"/>
                <w:lang w:eastAsia="ja-JP"/>
              </w:rPr>
            </w:pPr>
            <w:r w:rsidRPr="00337E96">
              <w:rPr>
                <w:rFonts w:ascii="Arial" w:eastAsia="Times New Roman" w:hAnsi="Arial" w:cs="Arial"/>
                <w:color w:val="000000"/>
                <w:sz w:val="25"/>
                <w:szCs w:val="25"/>
                <w:lang w:eastAsia="ja-JP"/>
              </w:rPr>
              <w:t xml:space="preserve">Convenor, </w:t>
            </w:r>
            <w:r w:rsidR="002B77E2" w:rsidRPr="00337E96">
              <w:rPr>
                <w:rFonts w:ascii="Arial" w:eastAsia="Times New Roman" w:hAnsi="Arial" w:cs="Arial"/>
                <w:color w:val="000000"/>
                <w:sz w:val="25"/>
                <w:szCs w:val="25"/>
                <w:lang w:eastAsia="ja-JP"/>
              </w:rPr>
              <w:t>ISO/IEC JTC 1/SC 29</w:t>
            </w:r>
            <w:r w:rsidR="002B77E2" w:rsidRPr="00337E96">
              <w:rPr>
                <w:rFonts w:ascii="Arial" w:hAnsi="Arial" w:cs="Arial"/>
                <w:color w:val="000000"/>
                <w:sz w:val="25"/>
                <w:szCs w:val="25"/>
                <w:lang w:eastAsia="ja-JP"/>
              </w:rPr>
              <w:t xml:space="preserve">/WG </w:t>
            </w:r>
            <w:r w:rsidR="002B77E2" w:rsidRPr="00337E96">
              <w:rPr>
                <w:rFonts w:ascii="Arial" w:hAnsi="Arial" w:cs="Arial"/>
                <w:noProof/>
                <w:color w:val="000000"/>
                <w:sz w:val="25"/>
                <w:szCs w:val="25"/>
                <w:lang w:eastAsia="ja-JP"/>
              </w:rPr>
              <w:t>11</w:t>
            </w:r>
          </w:p>
          <w:p w14:paraId="1A8ADE82" w14:textId="77777777" w:rsidR="002B77E2" w:rsidRPr="00337E96" w:rsidRDefault="002B77E2" w:rsidP="00BE57CA">
            <w:pPr>
              <w:tabs>
                <w:tab w:val="left" w:pos="2062"/>
              </w:tabs>
              <w:rPr>
                <w:rFonts w:ascii="Arial" w:hAnsi="Arial" w:cs="Arial"/>
                <w:spacing w:val="-6"/>
                <w:w w:val="90"/>
                <w:sz w:val="25"/>
                <w:szCs w:val="25"/>
                <w:lang w:eastAsia="ja-JP"/>
              </w:rPr>
            </w:pPr>
          </w:p>
          <w:p w14:paraId="5C86F1B3" w14:textId="77777777" w:rsidR="002B77E2" w:rsidRPr="00337E96" w:rsidRDefault="002B77E2" w:rsidP="00BE57CA">
            <w:pPr>
              <w:tabs>
                <w:tab w:val="left" w:pos="2062"/>
              </w:tabs>
              <w:rPr>
                <w:rFonts w:ascii="Arial" w:hAnsi="Arial" w:cs="Arial"/>
                <w:spacing w:val="-6"/>
                <w:w w:val="90"/>
                <w:sz w:val="25"/>
                <w:szCs w:val="25"/>
                <w:lang w:eastAsia="ja-JP"/>
              </w:rPr>
            </w:pPr>
          </w:p>
        </w:tc>
      </w:tr>
      <w:tr w:rsidR="00337E96" w14:paraId="31F8F37E" w14:textId="77777777" w:rsidTr="00337E96">
        <w:tc>
          <w:tcPr>
            <w:tcW w:w="3678" w:type="dxa"/>
          </w:tcPr>
          <w:p w14:paraId="717885E3" w14:textId="77777777" w:rsidR="00337E96" w:rsidRPr="00337E96" w:rsidRDefault="00337E96" w:rsidP="00337E96">
            <w:pPr>
              <w:tabs>
                <w:tab w:val="left" w:pos="2062"/>
              </w:tabs>
              <w:ind w:rightChars="-500" w:right="-1100"/>
              <w:rPr>
                <w:rFonts w:ascii="Arial" w:hAnsi="Arial" w:cs="Arial"/>
                <w:b/>
                <w:spacing w:val="-6"/>
                <w:w w:val="90"/>
                <w:sz w:val="25"/>
                <w:szCs w:val="25"/>
              </w:rPr>
            </w:pPr>
            <w:r w:rsidRPr="00337E96">
              <w:rPr>
                <w:rFonts w:ascii="Arial" w:hAnsi="Arial" w:cs="Arial"/>
                <w:b/>
                <w:spacing w:val="-6"/>
                <w:w w:val="90"/>
                <w:sz w:val="25"/>
                <w:szCs w:val="25"/>
                <w:lang w:eastAsia="ja-JP"/>
              </w:rPr>
              <w:t>No. of Pages</w:t>
            </w:r>
            <w:r w:rsidRPr="00337E96">
              <w:rPr>
                <w:rFonts w:ascii="Arial" w:hAnsi="Arial" w:cs="Arial"/>
                <w:b/>
                <w:spacing w:val="-6"/>
                <w:w w:val="90"/>
                <w:sz w:val="25"/>
                <w:szCs w:val="25"/>
              </w:rPr>
              <w:t>:</w:t>
            </w:r>
          </w:p>
        </w:tc>
        <w:tc>
          <w:tcPr>
            <w:tcW w:w="6946" w:type="dxa"/>
          </w:tcPr>
          <w:p w14:paraId="37B54196" w14:textId="6D1FAE09" w:rsidR="00337E96" w:rsidRPr="00337E96" w:rsidRDefault="00BA2A56">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5</w:t>
            </w:r>
          </w:p>
          <w:p w14:paraId="3FA1F587" w14:textId="040C7636" w:rsidR="00337E96" w:rsidRPr="00337E96" w:rsidRDefault="00337E96">
            <w:pPr>
              <w:tabs>
                <w:tab w:val="left" w:pos="2062"/>
              </w:tabs>
              <w:rPr>
                <w:rFonts w:ascii="Arial" w:hAnsi="Arial" w:cs="Arial"/>
                <w:spacing w:val="-6"/>
                <w:w w:val="90"/>
                <w:sz w:val="25"/>
                <w:szCs w:val="25"/>
                <w:lang w:eastAsia="ja-JP"/>
              </w:rPr>
            </w:pPr>
          </w:p>
          <w:p w14:paraId="4355144F" w14:textId="77777777" w:rsidR="00337E96" w:rsidRPr="00337E96" w:rsidRDefault="00337E96">
            <w:pPr>
              <w:tabs>
                <w:tab w:val="left" w:pos="2062"/>
              </w:tabs>
              <w:rPr>
                <w:rFonts w:ascii="Arial" w:hAnsi="Arial" w:cs="Arial"/>
                <w:spacing w:val="-6"/>
                <w:w w:val="90"/>
                <w:sz w:val="25"/>
                <w:szCs w:val="25"/>
                <w:lang w:eastAsia="ja-JP"/>
              </w:rPr>
            </w:pPr>
          </w:p>
        </w:tc>
      </w:tr>
      <w:tr w:rsidR="00337E96" w14:paraId="3EA5C7D0" w14:textId="77777777" w:rsidTr="00337E96">
        <w:tc>
          <w:tcPr>
            <w:tcW w:w="3678" w:type="dxa"/>
          </w:tcPr>
          <w:p w14:paraId="36A1E59E" w14:textId="77777777" w:rsidR="00337E96" w:rsidRPr="00337E96" w:rsidRDefault="00337E96" w:rsidP="00337E96">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14:paraId="7BF2A4C1" w14:textId="77777777" w:rsidR="00337E96" w:rsidRPr="00337E96" w:rsidRDefault="00337E96">
            <w:pPr>
              <w:tabs>
                <w:tab w:val="left" w:pos="2062"/>
              </w:tabs>
              <w:rPr>
                <w:rFonts w:ascii="Arial" w:eastAsiaTheme="majorEastAsia" w:hAnsi="Arial" w:cs="Arial"/>
                <w:color w:val="0000ED"/>
                <w:spacing w:val="-3"/>
                <w:sz w:val="25"/>
                <w:szCs w:val="25"/>
                <w:u w:val="single" w:color="0000ED"/>
                <w:lang w:eastAsia="ja-JP"/>
              </w:rPr>
            </w:pPr>
            <w:r w:rsidRPr="00337E96">
              <w:rPr>
                <w:rStyle w:val="Hyperlink"/>
                <w:rFonts w:ascii="Arial" w:eastAsiaTheme="majorEastAsia" w:hAnsi="Arial" w:cs="Arial"/>
                <w:spacing w:val="-3"/>
                <w:sz w:val="25"/>
                <w:szCs w:val="25"/>
                <w:u w:color="0000ED"/>
              </w:rPr>
              <w:t>ostermann@tnt.uni-hannover.de</w:t>
            </w:r>
          </w:p>
          <w:p w14:paraId="26A76F75" w14:textId="77777777" w:rsidR="00337E96" w:rsidRPr="00337E96" w:rsidRDefault="00337E96">
            <w:pPr>
              <w:tabs>
                <w:tab w:val="left" w:pos="2062"/>
              </w:tabs>
              <w:rPr>
                <w:rFonts w:ascii="Arial" w:hAnsi="Arial" w:cs="Arial"/>
                <w:color w:val="0000ED"/>
                <w:spacing w:val="-3"/>
                <w:sz w:val="25"/>
                <w:szCs w:val="25"/>
                <w:u w:val="single" w:color="0000ED"/>
                <w:lang w:eastAsia="ja-JP"/>
              </w:rPr>
            </w:pPr>
          </w:p>
          <w:p w14:paraId="006BB25A" w14:textId="77777777" w:rsidR="00337E96" w:rsidRPr="00337E96" w:rsidRDefault="00337E96">
            <w:pPr>
              <w:tabs>
                <w:tab w:val="left" w:pos="2062"/>
              </w:tabs>
              <w:rPr>
                <w:rFonts w:ascii="Arial" w:hAnsi="Arial" w:cs="Arial"/>
                <w:spacing w:val="-6"/>
                <w:w w:val="90"/>
                <w:sz w:val="25"/>
                <w:szCs w:val="25"/>
                <w:lang w:eastAsia="ja-JP"/>
              </w:rPr>
            </w:pPr>
          </w:p>
        </w:tc>
      </w:tr>
      <w:tr w:rsidR="00337E96" w14:paraId="3C0B9093" w14:textId="77777777" w:rsidTr="00337E96">
        <w:tc>
          <w:tcPr>
            <w:tcW w:w="3678" w:type="dxa"/>
          </w:tcPr>
          <w:p w14:paraId="78EF5B57" w14:textId="77777777" w:rsidR="00337E96" w:rsidRPr="00337E96" w:rsidRDefault="00337E96" w:rsidP="00337E96">
            <w:pPr>
              <w:tabs>
                <w:tab w:val="left" w:pos="2062"/>
              </w:tabs>
              <w:ind w:left="110" w:hangingChars="50" w:hanging="110"/>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14:paraId="119009AD" w14:textId="6D266FDB" w:rsidR="00337E96" w:rsidRPr="00337E96" w:rsidRDefault="0079744D">
            <w:pPr>
              <w:tabs>
                <w:tab w:val="left" w:pos="2062"/>
              </w:tabs>
              <w:rPr>
                <w:rFonts w:ascii="Arial" w:hAnsi="Arial" w:cs="Arial"/>
                <w:sz w:val="25"/>
                <w:szCs w:val="25"/>
                <w:lang w:eastAsia="ja-JP"/>
              </w:rPr>
            </w:pPr>
            <w:hyperlink r:id="rId12" w:history="1">
              <w:r w:rsidR="00337E96" w:rsidRPr="00337E96">
                <w:rPr>
                  <w:rStyle w:val="Hyperlink"/>
                  <w:rFonts w:ascii="Arial" w:hAnsi="Arial" w:cs="Arial"/>
                  <w:sz w:val="25"/>
                  <w:szCs w:val="25"/>
                </w:rPr>
                <w:t>http://isotc.iso.org/livelink/livelink/open/jtc1sc29</w:t>
              </w:r>
            </w:hyperlink>
          </w:p>
          <w:p w14:paraId="5DCFE911" w14:textId="77777777" w:rsidR="00337E96" w:rsidRPr="00337E96" w:rsidRDefault="00337E96">
            <w:pPr>
              <w:tabs>
                <w:tab w:val="left" w:pos="2062"/>
              </w:tabs>
              <w:rPr>
                <w:rFonts w:ascii="Arial" w:hAnsi="Arial" w:cs="Arial"/>
                <w:color w:val="0000ED"/>
                <w:spacing w:val="-3"/>
                <w:sz w:val="25"/>
                <w:szCs w:val="25"/>
                <w:u w:val="single" w:color="0000ED"/>
                <w:lang w:eastAsia="ja-JP"/>
              </w:rPr>
            </w:pPr>
          </w:p>
          <w:p w14:paraId="0C2D2C5D" w14:textId="77777777" w:rsidR="00337E96" w:rsidRPr="00337E96" w:rsidRDefault="00337E96">
            <w:pPr>
              <w:tabs>
                <w:tab w:val="left" w:pos="2062"/>
              </w:tabs>
              <w:rPr>
                <w:rFonts w:ascii="Arial" w:hAnsi="Arial" w:cs="Arial"/>
                <w:spacing w:val="-6"/>
                <w:w w:val="90"/>
                <w:sz w:val="25"/>
                <w:szCs w:val="25"/>
                <w:lang w:eastAsia="ja-JP"/>
              </w:rPr>
            </w:pPr>
          </w:p>
        </w:tc>
      </w:tr>
    </w:tbl>
    <w:p w14:paraId="3580C93C" w14:textId="77777777" w:rsidR="004B1321" w:rsidRPr="0093592F" w:rsidRDefault="004B1321" w:rsidP="004B1321">
      <w:pPr>
        <w:widowControl/>
        <w:jc w:val="center"/>
        <w:rPr>
          <w:rFonts w:ascii="Times New Roman" w:eastAsia="SimSun" w:hAnsi="Times New Roman"/>
          <w:b/>
          <w:sz w:val="28"/>
          <w:szCs w:val="24"/>
          <w:lang w:val="en-CA" w:eastAsia="zh-CN"/>
        </w:rPr>
      </w:pPr>
      <w:r>
        <w:br w:type="page"/>
      </w:r>
      <w:r w:rsidRPr="0093592F">
        <w:rPr>
          <w:rFonts w:ascii="Times New Roman" w:eastAsia="SimSun" w:hAnsi="Times New Roman"/>
          <w:b/>
          <w:sz w:val="28"/>
          <w:szCs w:val="24"/>
          <w:lang w:val="en-CA" w:eastAsia="zh-CN"/>
        </w:rPr>
        <w:lastRenderedPageBreak/>
        <w:t>INTERNATIONAL ORGANISATION FOR STANDARDISATION</w:t>
      </w:r>
    </w:p>
    <w:p w14:paraId="28B4E375" w14:textId="77777777" w:rsidR="004B1321" w:rsidRPr="0093592F" w:rsidRDefault="004B1321" w:rsidP="004B1321">
      <w:pPr>
        <w:widowControl/>
        <w:jc w:val="center"/>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ORGANISATION INTERNATIONALE DE NORMALISATION</w:t>
      </w:r>
    </w:p>
    <w:p w14:paraId="3E86BF1E" w14:textId="77777777" w:rsidR="004B1321" w:rsidRPr="0093592F" w:rsidRDefault="004B1321" w:rsidP="004B1321">
      <w:pPr>
        <w:widowControl/>
        <w:jc w:val="center"/>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ISO/IEC JTC 1/SC 29/WG 11</w:t>
      </w:r>
    </w:p>
    <w:p w14:paraId="525EC3E7" w14:textId="77777777" w:rsidR="004B1321" w:rsidRPr="0093592F" w:rsidRDefault="004B1321" w:rsidP="004B1321">
      <w:pPr>
        <w:widowControl/>
        <w:jc w:val="center"/>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CODING OF MOVING PICTURES AND AUDIO</w:t>
      </w:r>
    </w:p>
    <w:p w14:paraId="188E653D" w14:textId="77777777" w:rsidR="004B1321" w:rsidRPr="0093592F" w:rsidRDefault="004B1321" w:rsidP="004B1321">
      <w:pPr>
        <w:rPr>
          <w:lang w:val="en-CA"/>
        </w:rPr>
      </w:pPr>
    </w:p>
    <w:p w14:paraId="29CE935A" w14:textId="510178FC" w:rsidR="004B1321" w:rsidRPr="0093592F" w:rsidRDefault="004B1321" w:rsidP="004B1321">
      <w:pPr>
        <w:widowControl/>
        <w:jc w:val="right"/>
        <w:rPr>
          <w:rFonts w:ascii="Times New Roman" w:eastAsia="SimSun" w:hAnsi="Times New Roman"/>
          <w:b/>
          <w:sz w:val="48"/>
          <w:szCs w:val="24"/>
          <w:lang w:val="en-CA" w:eastAsia="zh-CN"/>
        </w:rPr>
      </w:pPr>
      <w:r w:rsidRPr="0093592F">
        <w:rPr>
          <w:rFonts w:ascii="Times New Roman" w:eastAsia="SimSun" w:hAnsi="Times New Roman"/>
          <w:b/>
          <w:sz w:val="28"/>
          <w:szCs w:val="24"/>
          <w:lang w:val="en-CA" w:eastAsia="zh-CN"/>
        </w:rPr>
        <w:t xml:space="preserve">ISO/IEC JTC 1/SC 29/WG 11 </w:t>
      </w:r>
      <w:r w:rsidRPr="0093592F">
        <w:rPr>
          <w:rFonts w:ascii="Times New Roman" w:eastAsia="SimSun" w:hAnsi="Times New Roman"/>
          <w:b/>
          <w:sz w:val="48"/>
          <w:szCs w:val="24"/>
          <w:lang w:val="en-CA" w:eastAsia="zh-CN"/>
        </w:rPr>
        <w:t>N19</w:t>
      </w:r>
      <w:r w:rsidR="00CE1BC3">
        <w:rPr>
          <w:rFonts w:ascii="Times New Roman" w:eastAsia="SimSun" w:hAnsi="Times New Roman"/>
          <w:b/>
          <w:sz w:val="48"/>
          <w:szCs w:val="24"/>
          <w:lang w:val="en-CA" w:eastAsia="zh-CN"/>
        </w:rPr>
        <w:t>581</w:t>
      </w:r>
    </w:p>
    <w:p w14:paraId="74F7B464" w14:textId="41D83A46" w:rsidR="004B1321" w:rsidRPr="0093592F" w:rsidRDefault="004B1321" w:rsidP="004B1321">
      <w:pPr>
        <w:widowControl/>
        <w:jc w:val="right"/>
        <w:rPr>
          <w:rFonts w:ascii="Times New Roman" w:eastAsia="SimSun" w:hAnsi="Times New Roman"/>
          <w:b/>
          <w:sz w:val="28"/>
          <w:szCs w:val="24"/>
          <w:lang w:val="en-CA" w:eastAsia="zh-CN"/>
        </w:rPr>
      </w:pPr>
      <w:r>
        <w:rPr>
          <w:rFonts w:ascii="Times New Roman" w:eastAsia="SimSun" w:hAnsi="Times New Roman"/>
          <w:b/>
          <w:sz w:val="28"/>
          <w:szCs w:val="24"/>
          <w:lang w:val="en-CA" w:eastAsia="zh-CN"/>
        </w:rPr>
        <w:t>O</w:t>
      </w:r>
      <w:r w:rsidRPr="0093592F">
        <w:rPr>
          <w:rFonts w:ascii="Times New Roman" w:eastAsia="SimSun" w:hAnsi="Times New Roman"/>
          <w:b/>
          <w:sz w:val="28"/>
          <w:szCs w:val="24"/>
          <w:lang w:val="en-CA" w:eastAsia="zh-CN"/>
        </w:rPr>
        <w:t xml:space="preserve">nline – </w:t>
      </w:r>
      <w:r>
        <w:rPr>
          <w:rFonts w:ascii="Times New Roman" w:eastAsia="SimSun" w:hAnsi="Times New Roman"/>
          <w:b/>
          <w:sz w:val="28"/>
          <w:szCs w:val="24"/>
          <w:lang w:val="en-CA" w:eastAsia="zh-CN"/>
        </w:rPr>
        <w:t>June</w:t>
      </w:r>
      <w:r w:rsidRPr="0093592F">
        <w:rPr>
          <w:rFonts w:ascii="Times New Roman" w:eastAsia="SimSun" w:hAnsi="Times New Roman"/>
          <w:b/>
          <w:sz w:val="28"/>
          <w:szCs w:val="24"/>
          <w:lang w:val="en-CA" w:eastAsia="zh-CN"/>
        </w:rPr>
        <w:t xml:space="preserve"> 2020</w:t>
      </w:r>
    </w:p>
    <w:p w14:paraId="5DD05238" w14:textId="77777777" w:rsidR="004B1321" w:rsidRPr="0093592F" w:rsidRDefault="004B1321" w:rsidP="004B1321">
      <w:pPr>
        <w:widowControl/>
        <w:rPr>
          <w:rFonts w:ascii="Times New Roman" w:eastAsia="SimSun" w:hAnsi="Times New Roman"/>
          <w:sz w:val="24"/>
          <w:szCs w:val="24"/>
          <w:lang w:val="en-CA"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438"/>
      </w:tblGrid>
      <w:tr w:rsidR="004B1321" w:rsidRPr="008B3AC9" w14:paraId="70D18786" w14:textId="77777777" w:rsidTr="00686D33">
        <w:tc>
          <w:tcPr>
            <w:tcW w:w="0" w:type="auto"/>
            <w:shd w:val="clear" w:color="auto" w:fill="auto"/>
          </w:tcPr>
          <w:p w14:paraId="1BEF0BC8" w14:textId="77777777" w:rsidR="004B1321" w:rsidRPr="0093592F" w:rsidRDefault="004B1321" w:rsidP="00686D33">
            <w:pPr>
              <w:widowControl/>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Source:</w:t>
            </w:r>
          </w:p>
        </w:tc>
        <w:tc>
          <w:tcPr>
            <w:tcW w:w="0" w:type="auto"/>
            <w:shd w:val="clear" w:color="auto" w:fill="auto"/>
          </w:tcPr>
          <w:p w14:paraId="3CA3BE8A" w14:textId="77777777" w:rsidR="004B1321" w:rsidRPr="0093592F" w:rsidRDefault="004B1321" w:rsidP="00686D33">
            <w:pPr>
              <w:widowControl/>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3DG</w:t>
            </w:r>
          </w:p>
        </w:tc>
      </w:tr>
      <w:tr w:rsidR="004B1321" w:rsidRPr="008B3AC9" w14:paraId="55C79806" w14:textId="77777777" w:rsidTr="00686D33">
        <w:tc>
          <w:tcPr>
            <w:tcW w:w="0" w:type="auto"/>
            <w:shd w:val="clear" w:color="auto" w:fill="auto"/>
          </w:tcPr>
          <w:p w14:paraId="31492641" w14:textId="77777777" w:rsidR="004B1321" w:rsidRPr="0093592F" w:rsidRDefault="004B1321" w:rsidP="00686D33">
            <w:pPr>
              <w:widowControl/>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Title:</w:t>
            </w:r>
          </w:p>
        </w:tc>
        <w:tc>
          <w:tcPr>
            <w:tcW w:w="0" w:type="auto"/>
            <w:shd w:val="clear" w:color="auto" w:fill="auto"/>
          </w:tcPr>
          <w:p w14:paraId="5E4D47C7" w14:textId="1F9773FE" w:rsidR="004B1321" w:rsidRPr="0093592F" w:rsidRDefault="009968F3" w:rsidP="00686D33">
            <w:pPr>
              <w:widowControl/>
              <w:rPr>
                <w:rFonts w:ascii="Times New Roman" w:eastAsia="SimSun" w:hAnsi="Times New Roman"/>
                <w:b/>
                <w:sz w:val="28"/>
                <w:szCs w:val="24"/>
                <w:lang w:val="en-CA" w:eastAsia="zh-CN"/>
              </w:rPr>
            </w:pPr>
            <w:r>
              <w:rPr>
                <w:rFonts w:ascii="Times New Roman" w:eastAsia="SimSun" w:hAnsi="Times New Roman"/>
                <w:b/>
                <w:sz w:val="28"/>
                <w:szCs w:val="24"/>
                <w:lang w:val="en-CA" w:eastAsia="zh-CN"/>
              </w:rPr>
              <w:t>Draft s</w:t>
            </w:r>
            <w:r w:rsidR="004B1321" w:rsidRPr="0093592F">
              <w:rPr>
                <w:rFonts w:ascii="Times New Roman" w:eastAsia="SimSun" w:hAnsi="Times New Roman"/>
                <w:b/>
                <w:sz w:val="28"/>
                <w:szCs w:val="24"/>
                <w:lang w:val="en-CA" w:eastAsia="zh-CN"/>
              </w:rPr>
              <w:t xml:space="preserve">tatus on addressing the </w:t>
            </w:r>
            <w:r>
              <w:rPr>
                <w:rFonts w:ascii="Times New Roman" w:eastAsia="SimSun" w:hAnsi="Times New Roman"/>
                <w:b/>
                <w:sz w:val="28"/>
                <w:szCs w:val="24"/>
                <w:lang w:val="en-CA" w:eastAsia="zh-CN"/>
              </w:rPr>
              <w:t>G</w:t>
            </w:r>
            <w:r w:rsidR="004B1321" w:rsidRPr="0093592F">
              <w:rPr>
                <w:rFonts w:ascii="Times New Roman" w:eastAsia="SimSun" w:hAnsi="Times New Roman"/>
                <w:b/>
                <w:sz w:val="28"/>
                <w:szCs w:val="24"/>
                <w:lang w:val="en-CA" w:eastAsia="zh-CN"/>
              </w:rPr>
              <w:t>-PCC requirements</w:t>
            </w:r>
          </w:p>
        </w:tc>
      </w:tr>
    </w:tbl>
    <w:p w14:paraId="65200C3F" w14:textId="77777777" w:rsidR="004B1321" w:rsidRPr="0093592F" w:rsidRDefault="004B1321" w:rsidP="004B1321">
      <w:pPr>
        <w:widowControl/>
        <w:rPr>
          <w:rFonts w:ascii="Times New Roman" w:eastAsia="SimSun" w:hAnsi="Times New Roman"/>
          <w:sz w:val="24"/>
          <w:szCs w:val="24"/>
          <w:lang w:val="en-CA" w:eastAsia="zh-CN"/>
        </w:rPr>
      </w:pPr>
    </w:p>
    <w:p w14:paraId="57C9E8C7" w14:textId="77777777" w:rsidR="004B1321" w:rsidRDefault="004B1321" w:rsidP="004B1321">
      <w:pPr>
        <w:pStyle w:val="Heading1"/>
        <w:keepNext/>
        <w:widowControl/>
        <w:numPr>
          <w:ilvl w:val="0"/>
          <w:numId w:val="3"/>
        </w:numPr>
        <w:spacing w:before="240" w:after="60"/>
        <w:jc w:val="both"/>
        <w:rPr>
          <w:lang w:val="en-CA"/>
        </w:rPr>
      </w:pPr>
      <w:bookmarkStart w:id="0" w:name="_Ref29562731"/>
      <w:r w:rsidRPr="0093592F">
        <w:rPr>
          <w:lang w:val="en-CA"/>
        </w:rPr>
        <w:t>Introduction</w:t>
      </w:r>
    </w:p>
    <w:p w14:paraId="64426F63" w14:textId="77777777" w:rsidR="009968F3" w:rsidRDefault="009968F3" w:rsidP="009968F3">
      <w:pPr>
        <w:pStyle w:val="ListParagraph"/>
        <w:ind w:left="432"/>
        <w:rPr>
          <w:lang w:val="en-CA"/>
        </w:rPr>
      </w:pPr>
    </w:p>
    <w:p w14:paraId="7AD55FBA" w14:textId="2BA968A6" w:rsidR="009968F3" w:rsidRPr="009968F3" w:rsidRDefault="009968F3" w:rsidP="009968F3">
      <w:pPr>
        <w:rPr>
          <w:lang w:val="en-CA"/>
        </w:rPr>
      </w:pPr>
      <w:r w:rsidRPr="009968F3">
        <w:rPr>
          <w:lang w:val="en-CA"/>
        </w:rPr>
        <w:t xml:space="preserve">This document aims at providing an informative update of the status of G-PCC (TMC13) provided in output document </w:t>
      </w:r>
      <w:r w:rsidRPr="009968F3">
        <w:rPr>
          <w:lang w:val="en-CA"/>
        </w:rPr>
        <w:fldChar w:fldCharType="begin"/>
      </w:r>
      <w:r w:rsidRPr="009968F3">
        <w:rPr>
          <w:lang w:val="en-CA"/>
        </w:rPr>
        <w:instrText xml:space="preserve"> REF PCC_req_status \h </w:instrText>
      </w:r>
      <w:r w:rsidRPr="009968F3">
        <w:rPr>
          <w:lang w:val="en-CA"/>
        </w:rPr>
      </w:r>
      <w:r w:rsidRPr="009968F3">
        <w:rPr>
          <w:lang w:val="en-CA"/>
        </w:rPr>
        <w:fldChar w:fldCharType="separate"/>
      </w:r>
      <w:r w:rsidRPr="0093592F">
        <w:rPr>
          <w:lang w:val="en-CA"/>
        </w:rPr>
        <w:t>[</w:t>
      </w:r>
      <w:r w:rsidRPr="0093592F">
        <w:rPr>
          <w:rFonts w:eastAsia="Times New Roman"/>
          <w:color w:val="0000FF"/>
          <w:u w:val="single"/>
          <w:lang w:val="en-CA" w:eastAsia="fr-FR"/>
        </w:rPr>
        <w:t>w17889</w:t>
      </w:r>
      <w:r w:rsidRPr="0093592F">
        <w:rPr>
          <w:lang w:val="en-CA"/>
        </w:rPr>
        <w:t>]</w:t>
      </w:r>
      <w:r w:rsidRPr="009968F3">
        <w:rPr>
          <w:lang w:val="en-CA"/>
        </w:rPr>
        <w:fldChar w:fldCharType="end"/>
      </w:r>
      <w:r w:rsidRPr="009968F3">
        <w:rPr>
          <w:lang w:val="en-CA"/>
        </w:rPr>
        <w:t xml:space="preserve"> (July 2018) with respect to PCC requirements </w:t>
      </w:r>
      <w:r w:rsidRPr="009968F3">
        <w:rPr>
          <w:lang w:val="en-CA"/>
        </w:rPr>
        <w:fldChar w:fldCharType="begin"/>
      </w:r>
      <w:r w:rsidRPr="009968F3">
        <w:rPr>
          <w:lang w:val="en-CA"/>
        </w:rPr>
        <w:instrText xml:space="preserve"> REF PCC_req \h </w:instrText>
      </w:r>
      <w:r w:rsidRPr="009968F3">
        <w:rPr>
          <w:lang w:val="en-CA"/>
        </w:rPr>
      </w:r>
      <w:r w:rsidRPr="009968F3">
        <w:rPr>
          <w:lang w:val="en-CA"/>
        </w:rPr>
        <w:fldChar w:fldCharType="separate"/>
      </w:r>
      <w:r w:rsidRPr="0093592F">
        <w:rPr>
          <w:lang w:val="en-CA"/>
        </w:rPr>
        <w:t>[</w:t>
      </w:r>
      <w:r w:rsidRPr="0093592F">
        <w:rPr>
          <w:rFonts w:eastAsia="Times New Roman"/>
          <w:color w:val="0000FF"/>
          <w:u w:val="single"/>
          <w:lang w:val="en-CA" w:eastAsia="fr-FR"/>
        </w:rPr>
        <w:t>w17353</w:t>
      </w:r>
      <w:r w:rsidRPr="0093592F">
        <w:rPr>
          <w:lang w:val="en-CA"/>
        </w:rPr>
        <w:t>]</w:t>
      </w:r>
      <w:r w:rsidRPr="009968F3">
        <w:rPr>
          <w:lang w:val="en-CA"/>
        </w:rPr>
        <w:fldChar w:fldCharType="end"/>
      </w:r>
      <w:r w:rsidRPr="009968F3">
        <w:rPr>
          <w:lang w:val="en-CA"/>
        </w:rPr>
        <w:t xml:space="preserve">. </w:t>
      </w:r>
    </w:p>
    <w:bookmarkEnd w:id="0"/>
    <w:p w14:paraId="3B542030" w14:textId="77777777" w:rsidR="009968F3" w:rsidRPr="0093592F" w:rsidRDefault="009968F3" w:rsidP="009968F3">
      <w:pPr>
        <w:pStyle w:val="Heading1"/>
        <w:keepNext/>
        <w:widowControl/>
        <w:numPr>
          <w:ilvl w:val="0"/>
          <w:numId w:val="3"/>
        </w:numPr>
        <w:spacing w:before="240" w:after="60"/>
        <w:jc w:val="both"/>
        <w:rPr>
          <w:lang w:val="en-CA"/>
        </w:rPr>
      </w:pPr>
      <w:r w:rsidRPr="0093592F">
        <w:rPr>
          <w:lang w:val="en-CA"/>
        </w:rPr>
        <w:t>G-PCC requirements</w:t>
      </w:r>
    </w:p>
    <w:p w14:paraId="2563A6A2" w14:textId="09C5A305" w:rsidR="009968F3" w:rsidRPr="0093592F" w:rsidRDefault="006F7E94" w:rsidP="009968F3">
      <w:pPr>
        <w:pStyle w:val="Heading2"/>
        <w:widowControl/>
        <w:numPr>
          <w:ilvl w:val="1"/>
          <w:numId w:val="3"/>
        </w:numPr>
        <w:spacing w:before="240" w:after="60"/>
        <w:jc w:val="both"/>
        <w:rPr>
          <w:lang w:val="en-CA" w:eastAsia="ko-KR"/>
        </w:rPr>
      </w:pPr>
      <w:r>
        <w:rPr>
          <w:lang w:val="en-CA" w:eastAsia="ko-KR"/>
        </w:rPr>
        <w:t>G-PCC p</w:t>
      </w:r>
      <w:r w:rsidR="009968F3" w:rsidRPr="0093592F">
        <w:rPr>
          <w:lang w:val="en-CA" w:eastAsia="ko-KR"/>
        </w:rPr>
        <w:t>oint cloud representation requirements</w:t>
      </w:r>
    </w:p>
    <w:p w14:paraId="7AFC5C7B" w14:textId="77777777" w:rsidR="009968F3" w:rsidRPr="0093592F" w:rsidRDefault="009968F3" w:rsidP="009968F3">
      <w:pPr>
        <w:rPr>
          <w:lang w:val="en-CA"/>
        </w:rPr>
      </w:pPr>
      <w:r w:rsidRPr="0093592F">
        <w:rPr>
          <w:lang w:val="en-CA"/>
        </w:rPr>
        <w:t>It is noted that phrasing of requirements may lead to different interpretation.</w:t>
      </w:r>
    </w:p>
    <w:p w14:paraId="3E74CD66" w14:textId="4A3AD3A6" w:rsidR="009968F3" w:rsidRPr="0093592F" w:rsidRDefault="009968F3" w:rsidP="009968F3">
      <w:pPr>
        <w:pStyle w:val="subheadingB"/>
        <w:rPr>
          <w:rFonts w:eastAsia="Times New Roman"/>
          <w:i w:val="0"/>
          <w:szCs w:val="24"/>
          <w:lang w:val="en-CA" w:eastAsia="fr-FR"/>
        </w:rPr>
      </w:pPr>
      <w:r w:rsidRPr="0093592F">
        <w:rPr>
          <w:rFonts w:eastAsia="Times New Roman"/>
          <w:i w:val="0"/>
          <w:szCs w:val="24"/>
          <w:lang w:val="en-CA" w:eastAsia="fr-FR"/>
        </w:rPr>
        <w:t xml:space="preserve">For convenience purposes, the list of requirements for point cloud representation as stated in </w:t>
      </w:r>
      <w:r w:rsidRPr="0093592F">
        <w:rPr>
          <w:rFonts w:eastAsia="Times New Roman"/>
          <w:i w:val="0"/>
          <w:szCs w:val="24"/>
          <w:lang w:val="en-CA" w:eastAsia="fr-FR"/>
        </w:rPr>
        <w:fldChar w:fldCharType="begin"/>
      </w:r>
      <w:r w:rsidRPr="0093592F">
        <w:rPr>
          <w:rFonts w:eastAsia="Times New Roman"/>
          <w:i w:val="0"/>
          <w:szCs w:val="24"/>
          <w:lang w:val="en-CA" w:eastAsia="fr-FR"/>
        </w:rPr>
        <w:instrText xml:space="preserve"> REF PCC_req \h  \* MERGEFORMAT </w:instrText>
      </w:r>
      <w:r w:rsidRPr="0093592F">
        <w:rPr>
          <w:rFonts w:eastAsia="Times New Roman"/>
          <w:i w:val="0"/>
          <w:szCs w:val="24"/>
          <w:lang w:val="en-CA" w:eastAsia="fr-FR"/>
        </w:rPr>
      </w:r>
      <w:r w:rsidRPr="0093592F">
        <w:rPr>
          <w:rFonts w:eastAsia="Times New Roman"/>
          <w:i w:val="0"/>
          <w:szCs w:val="24"/>
          <w:lang w:val="en-CA" w:eastAsia="fr-FR"/>
        </w:rPr>
        <w:fldChar w:fldCharType="separate"/>
      </w:r>
      <w:r w:rsidRPr="009968F3">
        <w:rPr>
          <w:szCs w:val="24"/>
          <w:lang w:val="en-CA"/>
        </w:rPr>
        <w:t>[</w:t>
      </w:r>
      <w:r w:rsidRPr="009968F3">
        <w:rPr>
          <w:rFonts w:eastAsia="Times New Roman"/>
          <w:color w:val="0000FF"/>
          <w:szCs w:val="24"/>
          <w:u w:val="single"/>
          <w:lang w:val="en-CA" w:eastAsia="fr-FR"/>
        </w:rPr>
        <w:t>w17353</w:t>
      </w:r>
      <w:r w:rsidRPr="009968F3">
        <w:rPr>
          <w:szCs w:val="24"/>
          <w:lang w:val="en-CA"/>
        </w:rPr>
        <w:t>]</w:t>
      </w:r>
      <w:r w:rsidRPr="0093592F">
        <w:rPr>
          <w:rFonts w:eastAsia="Times New Roman"/>
          <w:i w:val="0"/>
          <w:szCs w:val="24"/>
          <w:lang w:val="en-CA" w:eastAsia="fr-FR"/>
        </w:rPr>
        <w:fldChar w:fldCharType="end"/>
      </w:r>
      <w:r w:rsidRPr="0093592F">
        <w:rPr>
          <w:rFonts w:eastAsia="Times New Roman"/>
          <w:i w:val="0"/>
          <w:szCs w:val="24"/>
          <w:lang w:val="en-CA" w:eastAsia="fr-FR"/>
        </w:rPr>
        <w:t xml:space="preserve"> and completed with G-PCC related piece of information is provided below:</w:t>
      </w:r>
    </w:p>
    <w:p w14:paraId="21F89F7E" w14:textId="77777777" w:rsidR="009968F3" w:rsidRPr="0093592F" w:rsidRDefault="009968F3" w:rsidP="009968F3">
      <w:pPr>
        <w:pStyle w:val="subheadingB"/>
        <w:ind w:left="720"/>
        <w:rPr>
          <w:szCs w:val="24"/>
          <w:lang w:val="en-CA"/>
        </w:rPr>
      </w:pPr>
      <w:r w:rsidRPr="0093592F">
        <w:rPr>
          <w:szCs w:val="24"/>
          <w:lang w:val="en-CA"/>
        </w:rPr>
        <w:t>Requirement</w:t>
      </w:r>
    </w:p>
    <w:p w14:paraId="5A0B6BA8" w14:textId="77777777" w:rsidR="009968F3" w:rsidRPr="0093592F" w:rsidRDefault="009968F3" w:rsidP="009968F3">
      <w:pPr>
        <w:tabs>
          <w:tab w:val="left" w:pos="270"/>
        </w:tabs>
        <w:ind w:left="720"/>
        <w:rPr>
          <w:rFonts w:eastAsia="Times New Roman"/>
          <w:lang w:val="en-CA" w:eastAsia="fr-FR"/>
        </w:rPr>
      </w:pPr>
      <w:r w:rsidRPr="0093592F">
        <w:rPr>
          <w:rFonts w:eastAsia="Times New Roman"/>
          <w:lang w:val="en-CA" w:eastAsia="fr-FR"/>
        </w:rPr>
        <w:t xml:space="preserve">MPEG PCC shall provide means for encoding and decoding 3D point clouds. </w:t>
      </w:r>
    </w:p>
    <w:p w14:paraId="032DDF6E" w14:textId="77777777" w:rsidR="009968F3" w:rsidRPr="0093592F" w:rsidRDefault="009968F3" w:rsidP="009968F3">
      <w:pPr>
        <w:pStyle w:val="subheadingB"/>
        <w:ind w:left="720"/>
        <w:rPr>
          <w:szCs w:val="24"/>
          <w:lang w:val="en-CA"/>
        </w:rPr>
      </w:pPr>
      <w:r w:rsidRPr="0093592F">
        <w:rPr>
          <w:szCs w:val="24"/>
          <w:lang w:val="en-CA"/>
        </w:rPr>
        <w:t>Specification</w:t>
      </w:r>
    </w:p>
    <w:p w14:paraId="11E138CF" w14:textId="77777777" w:rsidR="009968F3" w:rsidRPr="0093592F" w:rsidRDefault="009968F3" w:rsidP="009968F3">
      <w:pPr>
        <w:ind w:left="720"/>
        <w:rPr>
          <w:lang w:val="en-CA" w:eastAsia="ko-KR"/>
        </w:rPr>
      </w:pPr>
      <w:r w:rsidRPr="0093592F">
        <w:rPr>
          <w:lang w:val="en-CA" w:eastAsia="ko-KR"/>
        </w:rPr>
        <w:t>The 3D point cloud representation shall support:</w:t>
      </w:r>
    </w:p>
    <w:p w14:paraId="084D195F" w14:textId="77777777" w:rsidR="009968F3" w:rsidRPr="0093592F" w:rsidRDefault="009968F3" w:rsidP="009968F3">
      <w:pPr>
        <w:pStyle w:val="ListParagraph"/>
        <w:widowControl/>
        <w:numPr>
          <w:ilvl w:val="0"/>
          <w:numId w:val="7"/>
        </w:numPr>
        <w:spacing w:before="80" w:after="160" w:line="256" w:lineRule="auto"/>
        <w:contextualSpacing/>
        <w:jc w:val="both"/>
        <w:rPr>
          <w:rFonts w:eastAsiaTheme="minorHAnsi"/>
          <w:lang w:val="en-CA"/>
        </w:rPr>
      </w:pPr>
      <w:r w:rsidRPr="0093592F">
        <w:rPr>
          <w:lang w:val="en-CA"/>
        </w:rPr>
        <w:t>3D positions: the (X, Y, Z) coordinates with a specification of its precision and dynamic range.</w:t>
      </w:r>
    </w:p>
    <w:p w14:paraId="10D31686" w14:textId="77777777" w:rsidR="009968F3" w:rsidRPr="0093592F" w:rsidRDefault="009968F3" w:rsidP="009968F3">
      <w:pPr>
        <w:pStyle w:val="ListParagraph"/>
        <w:spacing w:before="80" w:after="160" w:line="256" w:lineRule="auto"/>
        <w:ind w:left="1080"/>
        <w:rPr>
          <w:lang w:val="en-CA"/>
        </w:rPr>
      </w:pPr>
      <w:r w:rsidRPr="0093592F">
        <w:rPr>
          <w:i/>
          <w:iCs/>
          <w:lang w:val="en-CA"/>
        </w:rPr>
        <w:t>Supported in G-PCC</w:t>
      </w:r>
      <w:r w:rsidRPr="0093592F">
        <w:rPr>
          <w:lang w:val="en-CA"/>
        </w:rPr>
        <w:t xml:space="preserve"> </w:t>
      </w:r>
    </w:p>
    <w:p w14:paraId="0D13D153" w14:textId="77777777" w:rsidR="009968F3" w:rsidRPr="0093592F" w:rsidRDefault="009968F3" w:rsidP="009968F3">
      <w:pPr>
        <w:pStyle w:val="ListParagraph"/>
        <w:widowControl/>
        <w:numPr>
          <w:ilvl w:val="0"/>
          <w:numId w:val="7"/>
        </w:numPr>
        <w:spacing w:before="80" w:after="160" w:line="256" w:lineRule="auto"/>
        <w:contextualSpacing/>
        <w:jc w:val="both"/>
        <w:rPr>
          <w:lang w:val="en-CA"/>
        </w:rPr>
      </w:pPr>
      <w:r w:rsidRPr="0093592F">
        <w:rPr>
          <w:lang w:val="en-CA"/>
        </w:rPr>
        <w:t xml:space="preserve">Pre-defined attributes: the attributes associated with each 3D position including colour, reflectance, normal </w:t>
      </w:r>
      <w:proofErr w:type="gramStart"/>
      <w:r w:rsidRPr="0093592F">
        <w:rPr>
          <w:lang w:val="en-CA"/>
        </w:rPr>
        <w:t>vectors</w:t>
      </w:r>
      <w:proofErr w:type="gramEnd"/>
      <w:r w:rsidRPr="0093592F">
        <w:rPr>
          <w:lang w:val="en-CA"/>
        </w:rPr>
        <w:t xml:space="preserve"> and transparency.</w:t>
      </w:r>
    </w:p>
    <w:p w14:paraId="4C520AEF" w14:textId="77777777" w:rsidR="009968F3" w:rsidRPr="0093592F" w:rsidRDefault="009968F3" w:rsidP="009968F3">
      <w:pPr>
        <w:pStyle w:val="ListParagraph"/>
        <w:spacing w:before="80" w:after="160" w:line="256" w:lineRule="auto"/>
        <w:ind w:left="1080"/>
        <w:rPr>
          <w:i/>
          <w:iCs/>
          <w:lang w:val="en-CA"/>
        </w:rPr>
      </w:pPr>
      <w:r w:rsidRPr="0093592F">
        <w:rPr>
          <w:i/>
          <w:iCs/>
          <w:lang w:val="en-CA"/>
        </w:rPr>
        <w:t>Supported in G-PCC; the type of each attribute is identified by a label</w:t>
      </w:r>
    </w:p>
    <w:p w14:paraId="027A4BFE" w14:textId="77777777" w:rsidR="009968F3" w:rsidRPr="0093592F" w:rsidRDefault="009968F3" w:rsidP="009968F3">
      <w:pPr>
        <w:pStyle w:val="ListParagraph"/>
        <w:widowControl/>
        <w:numPr>
          <w:ilvl w:val="0"/>
          <w:numId w:val="7"/>
        </w:numPr>
        <w:spacing w:before="80" w:after="160" w:line="256" w:lineRule="auto"/>
        <w:contextualSpacing/>
        <w:jc w:val="both"/>
        <w:rPr>
          <w:lang w:val="en-CA"/>
        </w:rPr>
      </w:pPr>
      <w:r w:rsidRPr="0093592F">
        <w:rPr>
          <w:lang w:val="en-CA"/>
        </w:rPr>
        <w:t>Generic (i.e., user-defined) attributes per 3D position</w:t>
      </w:r>
    </w:p>
    <w:p w14:paraId="28C20898" w14:textId="77777777" w:rsidR="009968F3" w:rsidRPr="0093592F" w:rsidRDefault="009968F3" w:rsidP="009968F3">
      <w:pPr>
        <w:pStyle w:val="ListParagraph"/>
        <w:spacing w:before="80" w:after="160" w:line="256" w:lineRule="auto"/>
        <w:ind w:left="1080"/>
        <w:rPr>
          <w:lang w:val="en-CA"/>
        </w:rPr>
      </w:pPr>
      <w:r w:rsidRPr="0093592F">
        <w:rPr>
          <w:i/>
          <w:iCs/>
          <w:lang w:val="en-CA"/>
        </w:rPr>
        <w:t xml:space="preserve">Supported by G-PCC (attribute labels may </w:t>
      </w:r>
      <w:r>
        <w:rPr>
          <w:i/>
          <w:iCs/>
          <w:lang w:val="en-CA"/>
        </w:rPr>
        <w:t xml:space="preserve">be </w:t>
      </w:r>
      <w:r w:rsidRPr="0093592F">
        <w:rPr>
          <w:i/>
          <w:iCs/>
          <w:lang w:val="en-CA"/>
        </w:rPr>
        <w:t>user-defined).</w:t>
      </w:r>
    </w:p>
    <w:p w14:paraId="36D08756" w14:textId="77777777" w:rsidR="009968F3" w:rsidRPr="0093592F" w:rsidRDefault="009968F3" w:rsidP="009968F3">
      <w:pPr>
        <w:pStyle w:val="ListParagraph"/>
        <w:widowControl/>
        <w:numPr>
          <w:ilvl w:val="0"/>
          <w:numId w:val="7"/>
        </w:numPr>
        <w:spacing w:before="80" w:after="160" w:line="256" w:lineRule="auto"/>
        <w:contextualSpacing/>
        <w:jc w:val="both"/>
        <w:rPr>
          <w:lang w:val="en-CA"/>
        </w:rPr>
      </w:pPr>
      <w:r w:rsidRPr="0093592F">
        <w:rPr>
          <w:lang w:val="en-CA"/>
        </w:rPr>
        <w:t>View-dependent attributes per 3D position</w:t>
      </w:r>
    </w:p>
    <w:p w14:paraId="78E4D018" w14:textId="77777777" w:rsidR="009968F3" w:rsidRPr="0093592F" w:rsidRDefault="009968F3" w:rsidP="009968F3">
      <w:pPr>
        <w:pStyle w:val="ListParagraph"/>
        <w:spacing w:before="80" w:after="160" w:line="256" w:lineRule="auto"/>
        <w:ind w:left="1080"/>
        <w:rPr>
          <w:i/>
          <w:iCs/>
          <w:lang w:val="en-CA"/>
        </w:rPr>
      </w:pPr>
      <w:r w:rsidRPr="0093592F">
        <w:rPr>
          <w:i/>
          <w:iCs/>
          <w:lang w:val="en-CA"/>
        </w:rPr>
        <w:t xml:space="preserve">In G-PCC </w:t>
      </w:r>
      <w:r w:rsidRPr="008B3AC9">
        <w:rPr>
          <w:i/>
          <w:iCs/>
          <w:noProof/>
          <w:lang w:val="en-CA"/>
        </w:rPr>
        <w:t>the value of the attribute_instance_id differentiates attributes with identical attribute labels. For example, it is useful for the point clouds having multiple colour attributes from the different view point.  An external mapping of attribute_instance_id to view point is required.  No inter-instance compression is performed.</w:t>
      </w:r>
    </w:p>
    <w:p w14:paraId="7D103176" w14:textId="77777777" w:rsidR="009968F3" w:rsidRPr="0093592F" w:rsidRDefault="009968F3" w:rsidP="009968F3">
      <w:pPr>
        <w:pStyle w:val="ListParagraph"/>
        <w:widowControl/>
        <w:numPr>
          <w:ilvl w:val="0"/>
          <w:numId w:val="7"/>
        </w:numPr>
        <w:spacing w:before="80" w:after="160" w:line="256" w:lineRule="auto"/>
        <w:contextualSpacing/>
        <w:jc w:val="both"/>
        <w:rPr>
          <w:lang w:val="en-CA"/>
        </w:rPr>
      </w:pPr>
      <w:r w:rsidRPr="0093592F">
        <w:rPr>
          <w:lang w:val="en-CA"/>
        </w:rPr>
        <w:t>Time-varying point clouds: point clouds captured or represented with timed information.</w:t>
      </w:r>
    </w:p>
    <w:p w14:paraId="11FB3895" w14:textId="672EC8E8" w:rsidR="009968F3" w:rsidRPr="0093592F" w:rsidRDefault="009968F3" w:rsidP="009968F3">
      <w:pPr>
        <w:pStyle w:val="ListParagraph"/>
        <w:spacing w:before="80" w:after="160" w:line="256" w:lineRule="auto"/>
        <w:ind w:left="1080"/>
        <w:rPr>
          <w:i/>
          <w:iCs/>
          <w:lang w:val="en-CA"/>
        </w:rPr>
      </w:pPr>
      <w:r w:rsidRPr="0093592F">
        <w:rPr>
          <w:i/>
          <w:iCs/>
          <w:lang w:val="en-CA"/>
        </w:rPr>
        <w:t>The G-PCC elementary stream does not contain frame</w:t>
      </w:r>
      <w:r>
        <w:rPr>
          <w:i/>
          <w:iCs/>
          <w:lang w:val="en-CA"/>
        </w:rPr>
        <w:t>-</w:t>
      </w:r>
      <w:r w:rsidRPr="0093592F">
        <w:rPr>
          <w:i/>
          <w:iCs/>
          <w:lang w:val="en-CA"/>
        </w:rPr>
        <w:t>based timing information beyond a frame counter.  Frame level timing information must be provided by a systems layer.</w:t>
      </w:r>
      <w:r>
        <w:rPr>
          <w:i/>
          <w:iCs/>
          <w:lang w:val="en-CA"/>
        </w:rPr>
        <w:t xml:space="preserve"> </w:t>
      </w:r>
      <w:r w:rsidRPr="0093592F">
        <w:rPr>
          <w:i/>
          <w:iCs/>
          <w:lang w:val="en-CA"/>
        </w:rPr>
        <w:t xml:space="preserve">Points from multiple frames may be </w:t>
      </w:r>
      <w:r w:rsidR="0081191A" w:rsidRPr="0093592F">
        <w:rPr>
          <w:i/>
          <w:iCs/>
          <w:lang w:val="en-CA"/>
        </w:rPr>
        <w:t>merged</w:t>
      </w:r>
      <w:r w:rsidRPr="0093592F">
        <w:rPr>
          <w:i/>
          <w:iCs/>
          <w:lang w:val="en-CA"/>
        </w:rPr>
        <w:t xml:space="preserve"> and compressed as a single frame; a per-point fame index attribute permits the merged frame to be decomposed into individual frames.</w:t>
      </w:r>
      <w:r>
        <w:rPr>
          <w:i/>
          <w:iCs/>
          <w:lang w:val="en-CA"/>
        </w:rPr>
        <w:t xml:space="preserve"> </w:t>
      </w:r>
      <w:r w:rsidRPr="0093592F">
        <w:rPr>
          <w:i/>
          <w:iCs/>
          <w:lang w:val="en-CA"/>
        </w:rPr>
        <w:t>Per-point timing information may be represented as a point attribute.</w:t>
      </w:r>
      <w:r>
        <w:rPr>
          <w:i/>
          <w:iCs/>
          <w:lang w:val="en-CA"/>
        </w:rPr>
        <w:t xml:space="preserve"> </w:t>
      </w:r>
      <w:r w:rsidRPr="0093592F">
        <w:rPr>
          <w:i/>
          <w:iCs/>
          <w:lang w:val="en-CA"/>
        </w:rPr>
        <w:t xml:space="preserve">G-PCC does not otherwise address temporal correlation. </w:t>
      </w:r>
    </w:p>
    <w:p w14:paraId="55D55B29" w14:textId="77777777" w:rsidR="0081191A" w:rsidRDefault="0081191A" w:rsidP="009968F3">
      <w:pPr>
        <w:rPr>
          <w:lang w:val="en-CA"/>
        </w:rPr>
      </w:pPr>
    </w:p>
    <w:p w14:paraId="122303B4" w14:textId="77777777" w:rsidR="0081191A" w:rsidRDefault="0081191A" w:rsidP="009968F3">
      <w:pPr>
        <w:rPr>
          <w:lang w:val="en-CA"/>
        </w:rPr>
      </w:pPr>
    </w:p>
    <w:p w14:paraId="2FBCEE5B" w14:textId="77777777" w:rsidR="0081191A" w:rsidRDefault="0081191A" w:rsidP="009968F3">
      <w:pPr>
        <w:rPr>
          <w:lang w:val="en-CA"/>
        </w:rPr>
      </w:pPr>
    </w:p>
    <w:p w14:paraId="6DB66599" w14:textId="6451C344" w:rsidR="009968F3" w:rsidRPr="0093592F" w:rsidRDefault="009968F3" w:rsidP="009968F3">
      <w:pPr>
        <w:rPr>
          <w:lang w:val="en-CA"/>
        </w:rPr>
      </w:pPr>
      <w:r w:rsidRPr="0093592F">
        <w:rPr>
          <w:lang w:val="en-CA"/>
        </w:rPr>
        <w:lastRenderedPageBreak/>
        <w:t xml:space="preserve">The following table updates the table 1 given in </w:t>
      </w:r>
      <w:r w:rsidRPr="0093592F">
        <w:rPr>
          <w:lang w:val="en-CA"/>
        </w:rPr>
        <w:fldChar w:fldCharType="begin"/>
      </w:r>
      <w:r w:rsidRPr="0093592F">
        <w:rPr>
          <w:lang w:val="en-CA"/>
        </w:rPr>
        <w:instrText xml:space="preserve"> REF PCC_req_status \h  \* MERGEFORMAT </w:instrText>
      </w:r>
      <w:r w:rsidRPr="0093592F">
        <w:rPr>
          <w:lang w:val="en-CA"/>
        </w:rPr>
      </w:r>
      <w:r w:rsidRPr="0093592F">
        <w:rPr>
          <w:lang w:val="en-CA"/>
        </w:rPr>
        <w:fldChar w:fldCharType="separate"/>
      </w:r>
      <w:r w:rsidRPr="0093592F">
        <w:rPr>
          <w:lang w:val="en-CA"/>
        </w:rPr>
        <w:t>[</w:t>
      </w:r>
      <w:r w:rsidRPr="009968F3">
        <w:rPr>
          <w:rFonts w:eastAsia="Times New Roman" w:cs="Arial"/>
          <w:color w:val="0000FF"/>
          <w:u w:val="single"/>
          <w:lang w:val="en-CA" w:eastAsia="fr-FR"/>
        </w:rPr>
        <w:t>w17889</w:t>
      </w:r>
      <w:r w:rsidRPr="0093592F">
        <w:rPr>
          <w:lang w:val="en-CA"/>
        </w:rPr>
        <w:t>]</w:t>
      </w:r>
      <w:r w:rsidRPr="0093592F">
        <w:rPr>
          <w:lang w:val="en-CA"/>
        </w:rPr>
        <w:fldChar w:fldCharType="end"/>
      </w:r>
    </w:p>
    <w:p w14:paraId="096484A3" w14:textId="77777777" w:rsidR="009968F3" w:rsidRPr="0093592F" w:rsidRDefault="009968F3" w:rsidP="009968F3">
      <w:pPr>
        <w:jc w:val="center"/>
        <w:rPr>
          <w:rFonts w:eastAsia="DengXian"/>
          <w:lang w:val="en-CA" w:eastAsia="ko-KR"/>
        </w:rPr>
      </w:pPr>
      <w:r w:rsidRPr="0093592F">
        <w:rPr>
          <w:rFonts w:eastAsia="DengXian"/>
          <w:lang w:val="en-CA" w:eastAsia="ko-KR"/>
        </w:rPr>
        <w:t>(‘</w:t>
      </w:r>
      <w:r w:rsidRPr="0093592F">
        <w:rPr>
          <w:rFonts w:eastAsia="DengXian"/>
          <w:lang w:val="en-CA" w:eastAsia="ko-KR"/>
        </w:rPr>
        <w:sym w:font="Wingdings 2" w:char="F050"/>
      </w:r>
      <w:r w:rsidRPr="0093592F">
        <w:rPr>
          <w:rFonts w:eastAsia="DengXian"/>
          <w:lang w:val="en-CA" w:eastAsia="ko-KR"/>
        </w:rPr>
        <w:t>’ = Supported, ‘</w:t>
      </w:r>
      <w:r w:rsidRPr="0093592F">
        <w:rPr>
          <w:rFonts w:eastAsia="DengXian"/>
          <w:color w:val="00B050"/>
          <w:lang w:val="en-CA" w:eastAsia="ko-KR"/>
        </w:rPr>
        <w:sym w:font="Wingdings 2" w:char="F050"/>
      </w:r>
      <w:r w:rsidRPr="0093592F">
        <w:rPr>
          <w:rFonts w:eastAsia="DengXian"/>
          <w:lang w:val="en-CA" w:eastAsia="ko-KR"/>
        </w:rPr>
        <w:t xml:space="preserve">’ = Newly supported </w:t>
      </w:r>
      <w:proofErr w:type="spellStart"/>
      <w:r w:rsidRPr="0093592F">
        <w:rPr>
          <w:rFonts w:eastAsia="DengXian"/>
          <w:lang w:val="en-CA" w:eastAsia="ko-KR"/>
        </w:rPr>
        <w:t>wrt</w:t>
      </w:r>
      <w:proofErr w:type="spellEnd"/>
      <w:r w:rsidRPr="0093592F">
        <w:rPr>
          <w:rFonts w:eastAsia="DengXian"/>
          <w:lang w:val="en-CA" w:eastAsia="ko-KR"/>
        </w:rPr>
        <w:t xml:space="preserve"> w17889,</w:t>
      </w:r>
    </w:p>
    <w:p w14:paraId="704123F9" w14:textId="0305749F" w:rsidR="009968F3" w:rsidRPr="0093592F" w:rsidRDefault="009968F3" w:rsidP="009968F3">
      <w:pPr>
        <w:jc w:val="center"/>
        <w:rPr>
          <w:rFonts w:eastAsia="DengXian"/>
          <w:lang w:val="en-CA" w:eastAsia="ko-KR"/>
        </w:rPr>
      </w:pPr>
      <w:r w:rsidRPr="0093592F">
        <w:rPr>
          <w:rFonts w:eastAsia="DengXian"/>
          <w:lang w:val="en-CA" w:eastAsia="ko-KR"/>
        </w:rPr>
        <w:t xml:space="preserve"> ‘</w:t>
      </w:r>
      <w:r w:rsidRPr="0093592F">
        <w:rPr>
          <w:rFonts w:eastAsia="DengXian"/>
          <w:color w:val="00B050"/>
          <w:lang w:val="en-CA" w:eastAsia="ko-KR"/>
        </w:rPr>
        <w:t>(</w:t>
      </w:r>
      <w:r w:rsidRPr="0093592F">
        <w:rPr>
          <w:rFonts w:eastAsia="DengXian"/>
          <w:color w:val="00B050"/>
          <w:lang w:val="en-CA" w:eastAsia="ko-KR"/>
        </w:rPr>
        <w:sym w:font="Wingdings 2" w:char="F050"/>
      </w:r>
      <w:r w:rsidRPr="0093592F">
        <w:rPr>
          <w:rFonts w:eastAsia="DengXian"/>
          <w:color w:val="00B050"/>
          <w:lang w:val="en-CA" w:eastAsia="ko-KR"/>
        </w:rPr>
        <w:t>)</w:t>
      </w:r>
      <w:r w:rsidRPr="0093592F">
        <w:rPr>
          <w:rFonts w:eastAsia="DengXian"/>
          <w:lang w:val="en-CA" w:eastAsia="ko-KR"/>
        </w:rPr>
        <w:t xml:space="preserve">’ = </w:t>
      </w:r>
      <w:r w:rsidR="006D3B16">
        <w:rPr>
          <w:rFonts w:eastAsia="DengXian"/>
          <w:lang w:val="en-CA" w:eastAsia="ko-KR"/>
        </w:rPr>
        <w:t xml:space="preserve">Partial </w:t>
      </w:r>
      <w:r>
        <w:rPr>
          <w:rFonts w:eastAsia="DengXian"/>
          <w:lang w:val="en-CA" w:eastAsia="ko-KR"/>
        </w:rPr>
        <w:t xml:space="preserve">support </w:t>
      </w:r>
      <w:proofErr w:type="spellStart"/>
      <w:r w:rsidRPr="0093592F">
        <w:rPr>
          <w:rFonts w:eastAsia="DengXian"/>
          <w:lang w:val="en-CA" w:eastAsia="ko-KR"/>
        </w:rPr>
        <w:t>wrt</w:t>
      </w:r>
      <w:proofErr w:type="spellEnd"/>
      <w:r w:rsidRPr="0093592F">
        <w:rPr>
          <w:rFonts w:eastAsia="DengXian"/>
          <w:lang w:val="en-CA" w:eastAsia="ko-KR"/>
        </w:rPr>
        <w:t xml:space="preserve"> w17889, ‘</w:t>
      </w:r>
      <w:r w:rsidRPr="0093592F">
        <w:rPr>
          <w:rFonts w:eastAsia="DengXian"/>
          <w:lang w:val="en-CA" w:eastAsia="ko-KR"/>
        </w:rPr>
        <w:sym w:font="Wingdings 2" w:char="F04F"/>
      </w:r>
      <w:r w:rsidRPr="0093592F">
        <w:rPr>
          <w:rFonts w:eastAsia="DengXian"/>
          <w:lang w:val="en-CA" w:eastAsia="ko-KR"/>
        </w:rPr>
        <w:t>’ = Not supported)</w:t>
      </w:r>
    </w:p>
    <w:tbl>
      <w:tblPr>
        <w:tblStyle w:val="ListTable3-Accent1"/>
        <w:tblW w:w="5277" w:type="dxa"/>
        <w:jc w:val="center"/>
        <w:tblLook w:val="04A0" w:firstRow="1" w:lastRow="0" w:firstColumn="1" w:lastColumn="0" w:noHBand="0" w:noVBand="1"/>
      </w:tblPr>
      <w:tblGrid>
        <w:gridCol w:w="3807"/>
        <w:gridCol w:w="1470"/>
      </w:tblGrid>
      <w:tr w:rsidR="009968F3" w:rsidRPr="008B3AC9" w14:paraId="5A559429" w14:textId="77777777" w:rsidTr="00686D3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0" w:type="dxa"/>
            <w:hideMark/>
          </w:tcPr>
          <w:p w14:paraId="0E0E0198" w14:textId="77777777" w:rsidR="009968F3" w:rsidRPr="0093592F" w:rsidRDefault="009968F3" w:rsidP="00686D33">
            <w:pPr>
              <w:jc w:val="center"/>
              <w:rPr>
                <w:rFonts w:eastAsia="DengXian" w:cs="Calibri"/>
                <w:sz w:val="20"/>
                <w:lang w:val="en-CA" w:eastAsia="ko-KR"/>
              </w:rPr>
            </w:pPr>
            <w:r w:rsidRPr="0093592F">
              <w:rPr>
                <w:rFonts w:eastAsia="DengXian" w:cs="Calibri"/>
                <w:sz w:val="20"/>
                <w:lang w:val="en-CA" w:eastAsia="ko-KR"/>
              </w:rPr>
              <w:t>Requirements</w:t>
            </w:r>
          </w:p>
        </w:tc>
        <w:tc>
          <w:tcPr>
            <w:tcW w:w="0" w:type="dxa"/>
            <w:hideMark/>
          </w:tcPr>
          <w:p w14:paraId="4A5FDAB1" w14:textId="77777777" w:rsidR="009968F3" w:rsidRPr="0093592F" w:rsidRDefault="009968F3" w:rsidP="00686D33">
            <w:pPr>
              <w:jc w:val="center"/>
              <w:cnfStyle w:val="100000000000" w:firstRow="1" w:lastRow="0" w:firstColumn="0" w:lastColumn="0" w:oddVBand="0" w:evenVBand="0" w:oddHBand="0" w:evenHBand="0" w:firstRowFirstColumn="0" w:firstRowLastColumn="0" w:lastRowFirstColumn="0" w:lastRowLastColumn="0"/>
              <w:rPr>
                <w:rFonts w:eastAsia="DengXian" w:cs="Calibri"/>
                <w:sz w:val="20"/>
                <w:lang w:val="en-CA" w:eastAsia="ko-KR"/>
              </w:rPr>
            </w:pPr>
            <w:r w:rsidRPr="0093592F">
              <w:rPr>
                <w:rFonts w:eastAsia="DengXian" w:cs="Calibri"/>
                <w:sz w:val="20"/>
                <w:lang w:val="en-CA" w:eastAsia="ko-KR"/>
              </w:rPr>
              <w:t>G-PCC</w:t>
            </w:r>
          </w:p>
        </w:tc>
      </w:tr>
      <w:tr w:rsidR="009968F3" w:rsidRPr="008B3AC9" w14:paraId="70BDABC6"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2021DD43" w14:textId="77777777" w:rsidR="009968F3" w:rsidRPr="0093592F" w:rsidRDefault="009968F3" w:rsidP="00686D33">
            <w:pPr>
              <w:rPr>
                <w:rFonts w:eastAsia="DengXian" w:cs="Calibri"/>
                <w:sz w:val="20"/>
                <w:lang w:val="en-CA" w:eastAsia="ko-KR"/>
              </w:rPr>
            </w:pPr>
            <w:r w:rsidRPr="0093592F">
              <w:rPr>
                <w:rFonts w:eastAsia="DengXian" w:cs="Calibri"/>
                <w:sz w:val="20"/>
                <w:lang w:val="en-CA" w:eastAsia="ko-KR"/>
              </w:rPr>
              <w:t>a) 3D positions</w:t>
            </w:r>
          </w:p>
        </w:tc>
        <w:tc>
          <w:tcPr>
            <w:tcW w:w="0" w:type="dxa"/>
            <w:hideMark/>
          </w:tcPr>
          <w:p w14:paraId="4E320A30" w14:textId="77777777"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eastAsia="DengXian" w:cs="Calibri"/>
                <w:sz w:val="20"/>
                <w:lang w:val="en-CA" w:eastAsia="ko-KR"/>
              </w:rPr>
            </w:pPr>
            <w:r w:rsidRPr="0093592F">
              <w:rPr>
                <w:rFonts w:eastAsia="DengXian"/>
                <w:lang w:val="en-CA" w:eastAsia="ko-KR"/>
              </w:rPr>
              <w:sym w:font="Wingdings 2" w:char="F050"/>
            </w:r>
          </w:p>
        </w:tc>
      </w:tr>
      <w:tr w:rsidR="009968F3" w:rsidRPr="008B3AC9" w14:paraId="48425737"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3773D10D" w14:textId="77777777" w:rsidR="009968F3" w:rsidRPr="0093592F" w:rsidRDefault="009968F3" w:rsidP="00686D33">
            <w:pPr>
              <w:rPr>
                <w:rFonts w:eastAsia="DengXian" w:cs="Calibri"/>
                <w:sz w:val="20"/>
                <w:lang w:val="en-CA" w:eastAsia="ko-KR"/>
              </w:rPr>
            </w:pPr>
            <w:r w:rsidRPr="0093592F">
              <w:rPr>
                <w:rFonts w:eastAsia="DengXian" w:cs="Calibri"/>
                <w:sz w:val="20"/>
                <w:lang w:val="en-CA" w:eastAsia="ko-KR"/>
              </w:rPr>
              <w:t>b) Pre-defined attributes</w:t>
            </w:r>
          </w:p>
        </w:tc>
        <w:tc>
          <w:tcPr>
            <w:tcW w:w="0" w:type="dxa"/>
            <w:hideMark/>
          </w:tcPr>
          <w:p w14:paraId="7127BEF4" w14:textId="77777777" w:rsidR="009968F3" w:rsidRPr="0093592F" w:rsidRDefault="009968F3" w:rsidP="00686D33">
            <w:pPr>
              <w:jc w:val="cente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val="en-CA" w:eastAsia="ko-KR"/>
              </w:rPr>
            </w:pPr>
            <w:r w:rsidRPr="0093592F">
              <w:rPr>
                <w:rFonts w:eastAsia="DengXian"/>
                <w:lang w:val="en-CA" w:eastAsia="ko-KR"/>
              </w:rPr>
              <w:sym w:font="Wingdings 2" w:char="F050"/>
            </w:r>
          </w:p>
          <w:p w14:paraId="1CD591AD" w14:textId="77777777" w:rsidR="009968F3" w:rsidRPr="0093592F" w:rsidRDefault="009968F3" w:rsidP="00686D33">
            <w:pPr>
              <w:jc w:val="center"/>
              <w:cnfStyle w:val="000000000000" w:firstRow="0" w:lastRow="0" w:firstColumn="0" w:lastColumn="0" w:oddVBand="0" w:evenVBand="0" w:oddHBand="0" w:evenHBand="0" w:firstRowFirstColumn="0" w:firstRowLastColumn="0" w:lastRowFirstColumn="0" w:lastRowLastColumn="0"/>
              <w:rPr>
                <w:rFonts w:eastAsia="DengXian" w:cs="Calibri"/>
                <w:sz w:val="20"/>
                <w:lang w:val="en-CA" w:eastAsia="ko-KR"/>
              </w:rPr>
            </w:pPr>
          </w:p>
        </w:tc>
      </w:tr>
      <w:tr w:rsidR="009968F3" w:rsidRPr="008B3AC9" w14:paraId="5EA3F0FC"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3418A9C1" w14:textId="77777777" w:rsidR="009968F3" w:rsidRPr="0093592F" w:rsidRDefault="009968F3" w:rsidP="00686D33">
            <w:pPr>
              <w:rPr>
                <w:rFonts w:eastAsia="DengXian" w:cs="Calibri"/>
                <w:sz w:val="20"/>
                <w:lang w:val="en-CA" w:eastAsia="ko-KR"/>
              </w:rPr>
            </w:pPr>
            <w:r w:rsidRPr="0093592F">
              <w:rPr>
                <w:rFonts w:eastAsia="DengXian" w:cs="Calibri"/>
                <w:sz w:val="20"/>
                <w:lang w:val="en-CA" w:eastAsia="ko-KR"/>
              </w:rPr>
              <w:t>c) Generic attributes</w:t>
            </w:r>
          </w:p>
        </w:tc>
        <w:tc>
          <w:tcPr>
            <w:tcW w:w="0" w:type="dxa"/>
            <w:hideMark/>
          </w:tcPr>
          <w:p w14:paraId="3135239C" w14:textId="77777777"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eastAsia="DengXian" w:cs="Calibri"/>
                <w:color w:val="00B050"/>
                <w:sz w:val="20"/>
                <w:lang w:val="en-CA" w:eastAsia="ko-KR"/>
              </w:rPr>
            </w:pPr>
            <w:r w:rsidRPr="0093592F">
              <w:rPr>
                <w:rFonts w:eastAsia="DengXian"/>
                <w:color w:val="00B050"/>
                <w:lang w:val="en-CA" w:eastAsia="ko-KR"/>
              </w:rPr>
              <w:sym w:font="Wingdings 2" w:char="F050"/>
            </w:r>
          </w:p>
        </w:tc>
      </w:tr>
      <w:tr w:rsidR="009968F3" w:rsidRPr="008B3AC9" w14:paraId="5FF219BD"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5260E12B" w14:textId="77777777" w:rsidR="009968F3" w:rsidRPr="0093592F" w:rsidRDefault="009968F3" w:rsidP="00686D33">
            <w:pPr>
              <w:rPr>
                <w:rFonts w:eastAsia="DengXian" w:cs="Calibri"/>
                <w:sz w:val="20"/>
                <w:lang w:val="en-CA" w:eastAsia="ko-KR"/>
              </w:rPr>
            </w:pPr>
            <w:r w:rsidRPr="0093592F">
              <w:rPr>
                <w:rFonts w:eastAsia="DengXian" w:cs="Calibri"/>
                <w:sz w:val="20"/>
                <w:lang w:val="en-CA" w:eastAsia="ko-KR"/>
              </w:rPr>
              <w:t>d) View-dependent attributes</w:t>
            </w:r>
          </w:p>
        </w:tc>
        <w:tc>
          <w:tcPr>
            <w:tcW w:w="0" w:type="dxa"/>
            <w:hideMark/>
          </w:tcPr>
          <w:p w14:paraId="69AAFE7E" w14:textId="59BD9342" w:rsidR="009968F3" w:rsidRPr="0093592F" w:rsidRDefault="009968F3" w:rsidP="00686D33">
            <w:pPr>
              <w:jc w:val="center"/>
              <w:cnfStyle w:val="000000000000" w:firstRow="0" w:lastRow="0" w:firstColumn="0" w:lastColumn="0" w:oddVBand="0" w:evenVBand="0" w:oddHBand="0" w:evenHBand="0" w:firstRowFirstColumn="0" w:firstRowLastColumn="0" w:lastRowFirstColumn="0" w:lastRowLastColumn="0"/>
              <w:rPr>
                <w:rFonts w:eastAsia="DengXian" w:cs="Calibri"/>
                <w:sz w:val="20"/>
                <w:lang w:val="en-CA" w:eastAsia="ko-KR"/>
              </w:rPr>
            </w:pPr>
            <w:r w:rsidRPr="0093592F">
              <w:rPr>
                <w:rFonts w:eastAsia="DengXian"/>
                <w:color w:val="00B050"/>
                <w:lang w:val="en-CA" w:eastAsia="ko-KR"/>
              </w:rPr>
              <w:sym w:font="Wingdings 2" w:char="F050"/>
            </w:r>
            <w:r w:rsidR="00DC4292">
              <w:rPr>
                <w:rStyle w:val="FootnoteReference"/>
                <w:rFonts w:eastAsia="DengXian"/>
                <w:color w:val="00B050"/>
                <w:lang w:val="en-CA" w:eastAsia="ko-KR"/>
              </w:rPr>
              <w:footnoteReference w:id="1"/>
            </w:r>
          </w:p>
        </w:tc>
      </w:tr>
      <w:tr w:rsidR="009968F3" w:rsidRPr="008B3AC9" w14:paraId="1D8DCCF6"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65D24C10" w14:textId="77777777" w:rsidR="009968F3" w:rsidRPr="0093592F" w:rsidRDefault="009968F3" w:rsidP="00686D33">
            <w:pPr>
              <w:rPr>
                <w:rFonts w:eastAsia="DengXian" w:cs="Calibri"/>
                <w:sz w:val="20"/>
                <w:lang w:val="en-CA" w:eastAsia="ko-KR"/>
              </w:rPr>
            </w:pPr>
            <w:r w:rsidRPr="0093592F">
              <w:rPr>
                <w:rFonts w:eastAsia="DengXian" w:cs="Calibri"/>
                <w:sz w:val="20"/>
                <w:lang w:val="en-CA" w:eastAsia="ko-KR"/>
              </w:rPr>
              <w:t>e) Time-varying</w:t>
            </w:r>
          </w:p>
        </w:tc>
        <w:tc>
          <w:tcPr>
            <w:tcW w:w="0" w:type="dxa"/>
            <w:hideMark/>
          </w:tcPr>
          <w:p w14:paraId="4FBCEAF0" w14:textId="6DC4B61A" w:rsidR="009968F3" w:rsidRPr="0093592F" w:rsidRDefault="009968F3" w:rsidP="00686D33">
            <w:pPr>
              <w:keepNext/>
              <w:jc w:val="center"/>
              <w:cnfStyle w:val="000000100000" w:firstRow="0" w:lastRow="0" w:firstColumn="0" w:lastColumn="0" w:oddVBand="0" w:evenVBand="0" w:oddHBand="1" w:evenHBand="0" w:firstRowFirstColumn="0" w:firstRowLastColumn="0" w:lastRowFirstColumn="0" w:lastRowLastColumn="0"/>
              <w:rPr>
                <w:rFonts w:eastAsia="DengXian" w:cs="Calibri"/>
                <w:sz w:val="20"/>
                <w:lang w:val="en-CA" w:eastAsia="ko-KR"/>
              </w:rPr>
            </w:pPr>
            <w:r w:rsidRPr="00DC4292">
              <w:rPr>
                <w:rFonts w:eastAsia="DengXian"/>
                <w:color w:val="00B050"/>
                <w:lang w:val="en-CA" w:eastAsia="ko-KR"/>
              </w:rPr>
              <w:sym w:font="Wingdings 2" w:char="F050"/>
            </w:r>
            <w:r w:rsidR="00DC4292" w:rsidRPr="0079744D">
              <w:rPr>
                <w:rStyle w:val="FootnoteReference"/>
                <w:color w:val="00B050"/>
              </w:rPr>
              <w:t>1</w:t>
            </w:r>
          </w:p>
        </w:tc>
      </w:tr>
    </w:tbl>
    <w:p w14:paraId="6FECE739" w14:textId="57CFA5B1" w:rsidR="009968F3" w:rsidRPr="008D1DD9" w:rsidRDefault="009968F3" w:rsidP="008D1DD9">
      <w:pPr>
        <w:pStyle w:val="Caption"/>
        <w:jc w:val="center"/>
        <w:rPr>
          <w:rFonts w:ascii="Times New Roman" w:hAnsi="Times New Roman"/>
          <w:sz w:val="22"/>
          <w:szCs w:val="22"/>
          <w:lang w:val="en-CA" w:eastAsia="ko-KR"/>
        </w:rPr>
      </w:pPr>
      <w:r w:rsidRPr="0093592F">
        <w:rPr>
          <w:rFonts w:ascii="Times New Roman" w:hAnsi="Times New Roman"/>
          <w:sz w:val="22"/>
          <w:szCs w:val="22"/>
          <w:lang w:val="en-CA"/>
        </w:rPr>
        <w:t xml:space="preserve">Table </w:t>
      </w:r>
      <w:r w:rsidRPr="0093592F">
        <w:rPr>
          <w:rFonts w:ascii="Times New Roman" w:hAnsi="Times New Roman"/>
          <w:sz w:val="22"/>
          <w:szCs w:val="22"/>
          <w:lang w:val="en-CA"/>
        </w:rPr>
        <w:fldChar w:fldCharType="begin"/>
      </w:r>
      <w:r w:rsidRPr="0093592F">
        <w:rPr>
          <w:rFonts w:ascii="Times New Roman" w:hAnsi="Times New Roman"/>
          <w:sz w:val="22"/>
          <w:szCs w:val="22"/>
          <w:lang w:val="en-CA"/>
        </w:rPr>
        <w:instrText xml:space="preserve"> SEQ Tableau \* ARABIC </w:instrText>
      </w:r>
      <w:r w:rsidRPr="0093592F">
        <w:rPr>
          <w:rFonts w:ascii="Times New Roman" w:hAnsi="Times New Roman"/>
          <w:sz w:val="22"/>
          <w:szCs w:val="22"/>
          <w:lang w:val="en-CA"/>
        </w:rPr>
        <w:fldChar w:fldCharType="separate"/>
      </w:r>
      <w:r>
        <w:rPr>
          <w:rFonts w:ascii="Times New Roman" w:hAnsi="Times New Roman"/>
          <w:noProof/>
          <w:sz w:val="22"/>
          <w:szCs w:val="22"/>
          <w:lang w:val="en-CA"/>
        </w:rPr>
        <w:t>1</w:t>
      </w:r>
      <w:r w:rsidRPr="0093592F">
        <w:rPr>
          <w:rFonts w:ascii="Times New Roman" w:hAnsi="Times New Roman"/>
          <w:noProof/>
          <w:sz w:val="22"/>
          <w:szCs w:val="22"/>
          <w:lang w:val="en-CA"/>
        </w:rPr>
        <w:fldChar w:fldCharType="end"/>
      </w:r>
      <w:r w:rsidRPr="0093592F">
        <w:rPr>
          <w:rFonts w:ascii="Times New Roman" w:hAnsi="Times New Roman"/>
          <w:sz w:val="22"/>
          <w:szCs w:val="22"/>
          <w:lang w:val="en-CA"/>
        </w:rPr>
        <w:t xml:space="preserve"> Updated (green) status of supported requirements of </w:t>
      </w:r>
      <w:r w:rsidR="0081191A">
        <w:rPr>
          <w:rFonts w:ascii="Times New Roman" w:hAnsi="Times New Roman"/>
          <w:sz w:val="22"/>
          <w:szCs w:val="22"/>
          <w:lang w:val="en-CA"/>
        </w:rPr>
        <w:t>G-PCC</w:t>
      </w:r>
    </w:p>
    <w:p w14:paraId="6E6F724F" w14:textId="2063D962" w:rsidR="009968F3" w:rsidRPr="0093592F" w:rsidRDefault="006F7E94" w:rsidP="009968F3">
      <w:pPr>
        <w:pStyle w:val="Heading2"/>
        <w:widowControl/>
        <w:numPr>
          <w:ilvl w:val="1"/>
          <w:numId w:val="3"/>
        </w:numPr>
        <w:spacing w:before="240" w:after="60"/>
        <w:jc w:val="both"/>
        <w:rPr>
          <w:lang w:val="en-CA"/>
        </w:rPr>
      </w:pPr>
      <w:r>
        <w:rPr>
          <w:lang w:val="en-CA"/>
        </w:rPr>
        <w:t>G-PCC p</w:t>
      </w:r>
      <w:r w:rsidR="009968F3" w:rsidRPr="0093592F">
        <w:rPr>
          <w:lang w:val="en-CA"/>
        </w:rPr>
        <w:t xml:space="preserve">oint cloud compression requirements </w:t>
      </w:r>
    </w:p>
    <w:p w14:paraId="44814399" w14:textId="77777777" w:rsidR="009968F3" w:rsidRPr="0093592F" w:rsidRDefault="009968F3" w:rsidP="009968F3">
      <w:pPr>
        <w:pStyle w:val="subheadingB"/>
        <w:rPr>
          <w:rFonts w:ascii="Arial" w:eastAsia="Times New Roman" w:hAnsi="Arial" w:cs="Arial"/>
          <w:i w:val="0"/>
          <w:sz w:val="20"/>
          <w:lang w:val="en-CA" w:eastAsia="fr-FR"/>
        </w:rPr>
      </w:pPr>
    </w:p>
    <w:p w14:paraId="2E0B2B03" w14:textId="20DDD5A6" w:rsidR="009968F3" w:rsidRPr="0093592F" w:rsidRDefault="009968F3" w:rsidP="009968F3">
      <w:pPr>
        <w:pStyle w:val="subheadingB"/>
        <w:rPr>
          <w:rFonts w:eastAsia="Times New Roman"/>
          <w:i w:val="0"/>
          <w:szCs w:val="24"/>
          <w:lang w:val="en-CA" w:eastAsia="fr-FR"/>
        </w:rPr>
      </w:pPr>
      <w:r w:rsidRPr="0093592F">
        <w:rPr>
          <w:rFonts w:eastAsia="Times New Roman"/>
          <w:i w:val="0"/>
          <w:szCs w:val="24"/>
          <w:lang w:val="en-CA" w:eastAsia="fr-FR"/>
        </w:rPr>
        <w:t xml:space="preserve">For convenience purposes, the list of requirements for point cloud compression as stated in </w:t>
      </w:r>
      <w:r w:rsidRPr="0093592F">
        <w:rPr>
          <w:rFonts w:eastAsia="Times New Roman"/>
          <w:i w:val="0"/>
          <w:szCs w:val="24"/>
          <w:lang w:val="en-CA" w:eastAsia="fr-FR"/>
        </w:rPr>
        <w:fldChar w:fldCharType="begin"/>
      </w:r>
      <w:r w:rsidRPr="0093592F">
        <w:rPr>
          <w:rFonts w:eastAsia="Times New Roman"/>
          <w:i w:val="0"/>
          <w:szCs w:val="24"/>
          <w:lang w:val="en-CA" w:eastAsia="fr-FR"/>
        </w:rPr>
        <w:instrText xml:space="preserve"> REF PCC_req \h  \* MERGEFORMAT </w:instrText>
      </w:r>
      <w:r w:rsidRPr="0093592F">
        <w:rPr>
          <w:rFonts w:eastAsia="Times New Roman"/>
          <w:i w:val="0"/>
          <w:szCs w:val="24"/>
          <w:lang w:val="en-CA" w:eastAsia="fr-FR"/>
        </w:rPr>
      </w:r>
      <w:r w:rsidRPr="0093592F">
        <w:rPr>
          <w:rFonts w:eastAsia="Times New Roman"/>
          <w:i w:val="0"/>
          <w:szCs w:val="24"/>
          <w:lang w:val="en-CA" w:eastAsia="fr-FR"/>
        </w:rPr>
        <w:fldChar w:fldCharType="separate"/>
      </w:r>
      <w:r w:rsidRPr="009968F3">
        <w:rPr>
          <w:szCs w:val="24"/>
          <w:lang w:val="en-CA"/>
        </w:rPr>
        <w:t>[</w:t>
      </w:r>
      <w:r w:rsidRPr="009968F3">
        <w:rPr>
          <w:rFonts w:eastAsia="Times New Roman"/>
          <w:color w:val="0000FF"/>
          <w:szCs w:val="24"/>
          <w:u w:val="single"/>
          <w:lang w:val="en-CA" w:eastAsia="fr-FR"/>
        </w:rPr>
        <w:t>w17353</w:t>
      </w:r>
      <w:r w:rsidRPr="009968F3">
        <w:rPr>
          <w:szCs w:val="24"/>
          <w:lang w:val="en-CA"/>
        </w:rPr>
        <w:t>]</w:t>
      </w:r>
      <w:r w:rsidRPr="0093592F">
        <w:rPr>
          <w:rFonts w:eastAsia="Times New Roman"/>
          <w:i w:val="0"/>
          <w:szCs w:val="24"/>
          <w:lang w:val="en-CA" w:eastAsia="fr-FR"/>
        </w:rPr>
        <w:fldChar w:fldCharType="end"/>
      </w:r>
      <w:r w:rsidRPr="0093592F">
        <w:rPr>
          <w:rFonts w:eastAsia="Times New Roman"/>
          <w:i w:val="0"/>
          <w:szCs w:val="24"/>
          <w:lang w:val="en-CA" w:eastAsia="fr-FR"/>
        </w:rPr>
        <w:t xml:space="preserve"> and completed with G-PCC related piece of information is provided below:</w:t>
      </w:r>
    </w:p>
    <w:p w14:paraId="7D7DD12D" w14:textId="77777777" w:rsidR="009968F3" w:rsidRPr="0093592F" w:rsidRDefault="009968F3" w:rsidP="009968F3">
      <w:pPr>
        <w:pStyle w:val="subheadingB"/>
        <w:ind w:left="720"/>
        <w:rPr>
          <w:szCs w:val="24"/>
          <w:lang w:val="en-CA"/>
        </w:rPr>
      </w:pPr>
      <w:r w:rsidRPr="0093592F">
        <w:rPr>
          <w:szCs w:val="24"/>
          <w:lang w:val="en-CA"/>
        </w:rPr>
        <w:t>Requirement</w:t>
      </w:r>
    </w:p>
    <w:p w14:paraId="5ECEA94D" w14:textId="77777777" w:rsidR="009968F3" w:rsidRPr="0093592F" w:rsidRDefault="009968F3" w:rsidP="009968F3">
      <w:pPr>
        <w:tabs>
          <w:tab w:val="left" w:pos="270"/>
        </w:tabs>
        <w:ind w:left="720"/>
        <w:rPr>
          <w:lang w:val="en-CA"/>
        </w:rPr>
      </w:pPr>
      <w:r w:rsidRPr="0093592F">
        <w:rPr>
          <w:lang w:val="en-CA"/>
        </w:rPr>
        <w:t xml:space="preserve">MPEG PCC shall provide means for efficient compression for storage, streaming or downloading of 3D point clouds. The compression shall encompass </w:t>
      </w:r>
      <w:r w:rsidRPr="0093592F">
        <w:rPr>
          <w:lang w:val="en-CA" w:eastAsia="ko-KR"/>
        </w:rPr>
        <w:t xml:space="preserve">lossless, </w:t>
      </w:r>
      <w:proofErr w:type="gramStart"/>
      <w:r w:rsidRPr="0093592F">
        <w:rPr>
          <w:lang w:val="en-CA" w:eastAsia="ko-KR"/>
        </w:rPr>
        <w:t>near-lossless</w:t>
      </w:r>
      <w:proofErr w:type="gramEnd"/>
      <w:r w:rsidRPr="0093592F">
        <w:rPr>
          <w:lang w:val="en-CA" w:eastAsia="ko-KR"/>
        </w:rPr>
        <w:t xml:space="preserve"> and lossy.</w:t>
      </w:r>
    </w:p>
    <w:p w14:paraId="3941D5DA" w14:textId="77777777" w:rsidR="009968F3" w:rsidRPr="0093592F" w:rsidRDefault="009968F3" w:rsidP="009968F3">
      <w:pPr>
        <w:pStyle w:val="subheadingB"/>
        <w:ind w:left="720"/>
        <w:rPr>
          <w:szCs w:val="24"/>
          <w:lang w:val="en-CA"/>
        </w:rPr>
      </w:pPr>
      <w:r w:rsidRPr="0093592F">
        <w:rPr>
          <w:szCs w:val="24"/>
          <w:lang w:val="en-CA"/>
        </w:rPr>
        <w:t>Specification</w:t>
      </w:r>
    </w:p>
    <w:p w14:paraId="2DB5CEBC" w14:textId="77777777" w:rsidR="009968F3" w:rsidRPr="0093592F" w:rsidRDefault="009968F3" w:rsidP="009968F3">
      <w:pPr>
        <w:ind w:left="720"/>
        <w:rPr>
          <w:lang w:val="en-CA" w:eastAsia="ko-KR"/>
        </w:rPr>
      </w:pPr>
      <w:r w:rsidRPr="0093592F">
        <w:rPr>
          <w:lang w:val="en-CA" w:eastAsia="ko-KR"/>
        </w:rPr>
        <w:t>MPEG PCC shall support:</w:t>
      </w:r>
    </w:p>
    <w:p w14:paraId="32C8C12A" w14:textId="77777777" w:rsidR="009968F3" w:rsidRPr="0093592F" w:rsidRDefault="009968F3" w:rsidP="009968F3">
      <w:pPr>
        <w:pStyle w:val="ListParagraph"/>
        <w:widowControl/>
        <w:numPr>
          <w:ilvl w:val="0"/>
          <w:numId w:val="6"/>
        </w:numPr>
        <w:spacing w:before="80" w:after="160" w:line="256" w:lineRule="auto"/>
        <w:contextualSpacing/>
        <w:jc w:val="both"/>
        <w:rPr>
          <w:rFonts w:eastAsia="MS Mincho"/>
          <w:lang w:val="en-CA" w:eastAsia="ko-KR"/>
        </w:rPr>
      </w:pPr>
      <w:r w:rsidRPr="0093592F">
        <w:rPr>
          <w:lang w:val="en-CA" w:eastAsia="ko-KR"/>
        </w:rPr>
        <w:t>Lossy compression: parameter control of the bitrate shall be supported.</w:t>
      </w:r>
    </w:p>
    <w:p w14:paraId="5AA72AF1" w14:textId="77777777" w:rsidR="009968F3" w:rsidRPr="0093592F" w:rsidRDefault="009968F3" w:rsidP="009968F3">
      <w:pPr>
        <w:pStyle w:val="ListParagraph"/>
        <w:spacing w:before="80" w:after="160" w:line="256" w:lineRule="auto"/>
        <w:ind w:left="1080"/>
        <w:rPr>
          <w:rFonts w:eastAsiaTheme="minorHAnsi"/>
          <w:i/>
          <w:iCs/>
          <w:lang w:val="en-CA"/>
        </w:rPr>
      </w:pPr>
      <w:r w:rsidRPr="0093592F">
        <w:rPr>
          <w:i/>
          <w:iCs/>
          <w:lang w:val="en-CA" w:eastAsia="ko-KR"/>
        </w:rPr>
        <w:t>Supported by G-PCC</w:t>
      </w:r>
    </w:p>
    <w:p w14:paraId="5A2752B7"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Lossless geometry compression: the reconstructed position shall be mathematically identical to the original. The number of points reconstructed from the compressed point cloud is the same as the original. The reordering of points during compression is permissible.</w:t>
      </w:r>
    </w:p>
    <w:p w14:paraId="319D174A" w14:textId="77777777" w:rsidR="009968F3" w:rsidRPr="0093592F" w:rsidRDefault="009968F3" w:rsidP="009968F3">
      <w:pPr>
        <w:pStyle w:val="ListParagraph"/>
        <w:spacing w:before="80" w:after="160" w:line="256" w:lineRule="auto"/>
        <w:ind w:left="1080"/>
        <w:rPr>
          <w:i/>
          <w:iCs/>
          <w:lang w:val="en-CA" w:eastAsia="ko-KR"/>
        </w:rPr>
      </w:pPr>
      <w:r w:rsidRPr="0093592F">
        <w:rPr>
          <w:i/>
          <w:iCs/>
          <w:lang w:val="en-CA" w:eastAsia="ko-KR"/>
        </w:rPr>
        <w:t>Supported by G-PCC</w:t>
      </w:r>
    </w:p>
    <w:p w14:paraId="72933F6E"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Lossless attribute compression: the reconstructed attributes shall be mathematically identical to the original. The number of points reconstructed from the compressed point cloud is the same as the original.  The reordering of points during compression is permissible.</w:t>
      </w:r>
    </w:p>
    <w:p w14:paraId="15F55F17" w14:textId="77777777" w:rsidR="009968F3" w:rsidRPr="0093592F" w:rsidRDefault="009968F3" w:rsidP="009968F3">
      <w:pPr>
        <w:pStyle w:val="ListParagraph"/>
        <w:spacing w:before="80" w:after="160" w:line="256" w:lineRule="auto"/>
        <w:ind w:left="1080"/>
        <w:rPr>
          <w:lang w:val="en-CA" w:eastAsia="ko-KR"/>
        </w:rPr>
      </w:pPr>
      <w:r w:rsidRPr="0093592F">
        <w:rPr>
          <w:i/>
          <w:iCs/>
          <w:lang w:val="en-CA" w:eastAsia="ko-KR"/>
        </w:rPr>
        <w:t>Supported by G-PCC</w:t>
      </w:r>
    </w:p>
    <w:p w14:paraId="014DC037"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 xml:space="preserve">Near-lossless geometry compression: The number of points after compression remains the same as the original, but the point locations after compression may not be mathematically identical, but the error between the original and compressed points is always less than the given error margin. </w:t>
      </w:r>
    </w:p>
    <w:p w14:paraId="372F6B00" w14:textId="72FD3A1B" w:rsidR="009968F3" w:rsidRPr="0093592F" w:rsidRDefault="009968F3" w:rsidP="009968F3">
      <w:pPr>
        <w:pStyle w:val="ListParagraph"/>
        <w:spacing w:before="80" w:after="160" w:line="256" w:lineRule="auto"/>
        <w:ind w:left="1080"/>
        <w:rPr>
          <w:i/>
          <w:iCs/>
          <w:lang w:val="en-CA" w:eastAsia="ko-KR"/>
        </w:rPr>
      </w:pPr>
      <w:r w:rsidRPr="0093592F">
        <w:rPr>
          <w:i/>
          <w:iCs/>
          <w:lang w:val="en-CA" w:eastAsia="ko-KR"/>
        </w:rPr>
        <w:t>Supported by G-PCC.</w:t>
      </w:r>
      <w:r w:rsidR="007C7B0C">
        <w:rPr>
          <w:i/>
          <w:iCs/>
          <w:lang w:val="en-CA" w:eastAsia="ko-KR"/>
        </w:rPr>
        <w:t xml:space="preserve"> </w:t>
      </w:r>
      <w:r w:rsidRPr="0093592F">
        <w:rPr>
          <w:i/>
          <w:iCs/>
          <w:lang w:val="en-CA" w:eastAsia="ko-KR"/>
        </w:rPr>
        <w:t xml:space="preserve">Geometry may be either pre-quantized and </w:t>
      </w:r>
      <w:proofErr w:type="spellStart"/>
      <w:r w:rsidRPr="0093592F">
        <w:rPr>
          <w:i/>
          <w:iCs/>
          <w:lang w:val="en-CA" w:eastAsia="ko-KR"/>
        </w:rPr>
        <w:t>losslessly</w:t>
      </w:r>
      <w:proofErr w:type="spellEnd"/>
      <w:r w:rsidRPr="0093592F">
        <w:rPr>
          <w:i/>
          <w:iCs/>
          <w:lang w:val="en-CA" w:eastAsia="ko-KR"/>
        </w:rPr>
        <w:t xml:space="preserve"> coded, or in-tree geometry quantization may be applied on a per-point basis.  The error in either case is bounded.</w:t>
      </w:r>
    </w:p>
    <w:p w14:paraId="3128BA87"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Near-lossless attribute compression: The number of points after compression remains the same as the original, but the point attributes after compression may not be mathematically identical, but the error between the original and compressed attributes is always less than the given error margin.</w:t>
      </w:r>
      <w:r w:rsidRPr="0093592F">
        <w:rPr>
          <w:i/>
          <w:iCs/>
          <w:lang w:val="en-CA" w:eastAsia="ko-KR"/>
        </w:rPr>
        <w:t>.</w:t>
      </w:r>
    </w:p>
    <w:p w14:paraId="4BDC4749" w14:textId="66257767" w:rsidR="009968F3" w:rsidRPr="0093592F" w:rsidRDefault="009968F3" w:rsidP="009968F3">
      <w:pPr>
        <w:pStyle w:val="ListParagraph"/>
        <w:spacing w:before="80" w:after="160" w:line="256" w:lineRule="auto"/>
        <w:ind w:left="1080"/>
        <w:rPr>
          <w:i/>
          <w:iCs/>
          <w:lang w:val="en-CA" w:eastAsia="ko-KR"/>
        </w:rPr>
      </w:pPr>
      <w:r w:rsidRPr="0093592F">
        <w:rPr>
          <w:i/>
          <w:iCs/>
          <w:lang w:val="en-CA" w:eastAsia="ko-KR"/>
        </w:rPr>
        <w:t>Supported by G-PCC.</w:t>
      </w:r>
      <w:r w:rsidR="007C7B0C">
        <w:rPr>
          <w:i/>
          <w:iCs/>
          <w:lang w:val="en-CA" w:eastAsia="ko-KR"/>
        </w:rPr>
        <w:t xml:space="preserve"> </w:t>
      </w:r>
      <w:r w:rsidRPr="0093592F">
        <w:rPr>
          <w:i/>
          <w:iCs/>
          <w:lang w:val="en-CA" w:eastAsia="ko-KR"/>
        </w:rPr>
        <w:t>Attribute compression may be configured to guarantee an error bound.</w:t>
      </w:r>
    </w:p>
    <w:p w14:paraId="5CA7A76B"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Temporal variations (e.g., dependency among temporal frames) of point clouds shall be supported.</w:t>
      </w:r>
    </w:p>
    <w:p w14:paraId="26CE93EE" w14:textId="77777777" w:rsidR="009968F3" w:rsidRPr="0093592F" w:rsidRDefault="009968F3" w:rsidP="009968F3">
      <w:pPr>
        <w:pStyle w:val="ListParagraph"/>
        <w:spacing w:before="80" w:after="160" w:line="256" w:lineRule="auto"/>
        <w:ind w:left="1080"/>
        <w:rPr>
          <w:lang w:val="en-CA" w:eastAsia="ko-KR"/>
        </w:rPr>
      </w:pPr>
      <w:r w:rsidRPr="0093592F">
        <w:rPr>
          <w:i/>
          <w:iCs/>
          <w:lang w:val="en-CA" w:eastAsia="ko-KR"/>
        </w:rPr>
        <w:t>G-PCC supports intra coding with a temporal notion but without "dependency among temporal frames". There is no consideration of temporal compression in current G-PCC specification.</w:t>
      </w:r>
    </w:p>
    <w:p w14:paraId="5E0DE60E" w14:textId="77777777" w:rsidR="009968F3" w:rsidRPr="0093592F" w:rsidRDefault="009968F3" w:rsidP="009968F3">
      <w:pPr>
        <w:pStyle w:val="ListParagraph"/>
        <w:widowControl/>
        <w:numPr>
          <w:ilvl w:val="0"/>
          <w:numId w:val="6"/>
        </w:numPr>
        <w:spacing w:before="80" w:after="160" w:line="256" w:lineRule="auto"/>
        <w:contextualSpacing/>
        <w:jc w:val="both"/>
        <w:rPr>
          <w:lang w:val="en-CA"/>
        </w:rPr>
      </w:pPr>
      <w:r w:rsidRPr="0093592F">
        <w:rPr>
          <w:lang w:val="en-CA" w:eastAsia="ko-KR"/>
        </w:rPr>
        <w:t xml:space="preserve">Low latency: Encode plus decode as low as </w:t>
      </w:r>
      <w:proofErr w:type="gramStart"/>
      <w:r w:rsidRPr="0093592F">
        <w:rPr>
          <w:lang w:val="en-CA" w:eastAsia="ko-KR"/>
        </w:rPr>
        <w:t>one point</w:t>
      </w:r>
      <w:proofErr w:type="gramEnd"/>
      <w:r w:rsidRPr="0093592F">
        <w:rPr>
          <w:lang w:val="en-CA" w:eastAsia="ko-KR"/>
        </w:rPr>
        <w:t xml:space="preserve"> cloud frame duration shall be supported. For some applications, an even lower latency should be supported.</w:t>
      </w:r>
    </w:p>
    <w:p w14:paraId="5DAC30FC" w14:textId="3F4D97D4" w:rsidR="009968F3" w:rsidRPr="0093592F" w:rsidRDefault="009968F3" w:rsidP="009968F3">
      <w:pPr>
        <w:pStyle w:val="ListParagraph"/>
        <w:spacing w:before="80" w:after="160" w:line="256" w:lineRule="auto"/>
        <w:ind w:left="1080"/>
        <w:rPr>
          <w:i/>
          <w:iCs/>
          <w:lang w:val="en-CA" w:eastAsia="ko-KR"/>
        </w:rPr>
      </w:pPr>
      <w:r w:rsidRPr="0093592F">
        <w:rPr>
          <w:i/>
          <w:iCs/>
          <w:lang w:val="en-CA" w:eastAsia="ko-KR"/>
        </w:rPr>
        <w:t>It is remarked that this requirement section may be split in "single frame latency" and "sub-frame latency".</w:t>
      </w:r>
      <w:r w:rsidR="007C7B0C">
        <w:rPr>
          <w:i/>
          <w:iCs/>
          <w:lang w:val="en-CA" w:eastAsia="ko-KR"/>
        </w:rPr>
        <w:t xml:space="preserve"> </w:t>
      </w:r>
      <w:r w:rsidRPr="0093592F">
        <w:rPr>
          <w:i/>
          <w:iCs/>
          <w:lang w:val="en-CA" w:eastAsia="ko-KR"/>
        </w:rPr>
        <w:t>The smallest decoding unit in G-PCC is the slice (a set of points); a point cloud frame is defined by one or more slices.</w:t>
      </w:r>
    </w:p>
    <w:p w14:paraId="31E00DE9"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rPr>
        <w:lastRenderedPageBreak/>
        <w:t xml:space="preserve">Low complexity: The </w:t>
      </w:r>
      <w:r w:rsidRPr="0093592F">
        <w:rPr>
          <w:lang w:val="en-CA" w:eastAsia="ko-KR"/>
        </w:rPr>
        <w:t>complexity shall allow for feasible implementation of encoding and decoding within the constraints of the available technology at the expected time of usage.</w:t>
      </w:r>
    </w:p>
    <w:p w14:paraId="7B827FBA" w14:textId="77777777" w:rsidR="009968F3" w:rsidRPr="0093592F" w:rsidRDefault="009968F3" w:rsidP="009968F3">
      <w:pPr>
        <w:pStyle w:val="ListParagraph"/>
        <w:spacing w:before="80" w:after="160" w:line="256" w:lineRule="auto"/>
        <w:ind w:left="1080"/>
        <w:rPr>
          <w:lang w:val="en-CA" w:eastAsia="ko-KR"/>
        </w:rPr>
      </w:pPr>
      <w:r w:rsidRPr="0093592F">
        <w:rPr>
          <w:i/>
          <w:iCs/>
          <w:lang w:val="en-CA" w:eastAsia="ko-KR"/>
        </w:rPr>
        <w:t>Supported by G-PCC. Complexity is part of the decision-making process in MPEG: trade-off between gains and complexity.</w:t>
      </w:r>
      <w:r w:rsidRPr="0093592F">
        <w:rPr>
          <w:lang w:val="en-CA"/>
        </w:rPr>
        <w:t xml:space="preserve"> </w:t>
      </w:r>
    </w:p>
    <w:p w14:paraId="586B0BD6"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 xml:space="preserve">Temporal scalability: The dependency of frames shall be structured such that some frames can be dropped from the bitstream. </w:t>
      </w:r>
    </w:p>
    <w:p w14:paraId="1DB207F5" w14:textId="77777777" w:rsidR="009968F3" w:rsidRPr="0093592F" w:rsidRDefault="009968F3" w:rsidP="009968F3">
      <w:pPr>
        <w:pStyle w:val="ListParagraph"/>
        <w:spacing w:before="80" w:after="160" w:line="256" w:lineRule="auto"/>
        <w:ind w:left="1080"/>
        <w:rPr>
          <w:i/>
          <w:iCs/>
          <w:lang w:val="en-CA" w:eastAsia="ko-KR"/>
        </w:rPr>
      </w:pPr>
      <w:r w:rsidRPr="0093592F">
        <w:rPr>
          <w:i/>
          <w:iCs/>
          <w:lang w:val="en-CA" w:eastAsia="ko-KR"/>
        </w:rPr>
        <w:t>G-PCC supports only intra frames and some may be dropped to enable some sort of temporal scalability but appropriate signaling seems currently missing in the bitstream syntax. It is remarked that such signaling may occur at the transport layer.</w:t>
      </w:r>
    </w:p>
    <w:p w14:paraId="51E7F51B"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 xml:space="preserve">Spatial scalability: The compressed bitstream shall be structured with more than one layer to decode the points of the current layer predicted from the points from the lower layer(s) which provides a coarse approximation (i.e., a lower number of points) of the entire point cloud. </w:t>
      </w:r>
    </w:p>
    <w:p w14:paraId="4AB2E200" w14:textId="393AA765" w:rsidR="009968F3" w:rsidRPr="0093592F" w:rsidRDefault="009968F3" w:rsidP="009968F3">
      <w:pPr>
        <w:pStyle w:val="ListParagraph"/>
        <w:spacing w:before="80" w:after="160" w:line="256" w:lineRule="auto"/>
        <w:ind w:left="1080"/>
        <w:rPr>
          <w:lang w:val="en-CA" w:eastAsia="ko-KR"/>
        </w:rPr>
      </w:pPr>
      <w:r w:rsidRPr="0093592F">
        <w:rPr>
          <w:i/>
          <w:iCs/>
          <w:lang w:val="en-CA"/>
        </w:rPr>
        <w:t xml:space="preserve">G-PCC enables partial decoding of geometry and corresponding attributes </w:t>
      </w:r>
      <w:r w:rsidR="00D214F3">
        <w:rPr>
          <w:i/>
          <w:iCs/>
          <w:lang w:val="en-CA"/>
        </w:rPr>
        <w:t xml:space="preserve">(this might relate to progressive refinement or partial decoding) </w:t>
      </w:r>
      <w:r w:rsidRPr="0093592F">
        <w:rPr>
          <w:i/>
          <w:iCs/>
          <w:lang w:val="en-CA"/>
        </w:rPr>
        <w:t>however there is no prediction from a lower layer and combination with a refinement layer.</w:t>
      </w:r>
    </w:p>
    <w:p w14:paraId="4B9507FF"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 xml:space="preserve">Region-based spatial scalability: The compressed bitstream shall be structured with more than one layer such that certain regions of interest may have a higher density with additional </w:t>
      </w:r>
      <w:proofErr w:type="gramStart"/>
      <w:r w:rsidRPr="0093592F">
        <w:rPr>
          <w:lang w:val="en-CA" w:eastAsia="ko-KR"/>
        </w:rPr>
        <w:t>layers;</w:t>
      </w:r>
      <w:proofErr w:type="gramEnd"/>
      <w:r w:rsidRPr="0093592F">
        <w:rPr>
          <w:lang w:val="en-CA" w:eastAsia="ko-KR"/>
        </w:rPr>
        <w:t xml:space="preserve"> where the layers may be predicted from the lower layer(s).</w:t>
      </w:r>
    </w:p>
    <w:p w14:paraId="2F608DFD" w14:textId="77777777" w:rsidR="009968F3" w:rsidRPr="0093592F" w:rsidRDefault="009968F3" w:rsidP="009968F3">
      <w:pPr>
        <w:pStyle w:val="ListParagraph"/>
        <w:spacing w:before="80" w:after="160" w:line="256" w:lineRule="auto"/>
        <w:ind w:left="1080"/>
        <w:rPr>
          <w:lang w:val="en-CA" w:eastAsia="ko-KR"/>
        </w:rPr>
      </w:pPr>
      <w:r w:rsidRPr="0093592F">
        <w:rPr>
          <w:i/>
          <w:iCs/>
          <w:lang w:val="en-CA"/>
        </w:rPr>
        <w:t>In G-PCC, the stream may be sliced into regions. This mechanism may be combined with spatial scalability to offer a region-based scalability.</w:t>
      </w:r>
    </w:p>
    <w:p w14:paraId="26340046"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 xml:space="preserve">Quality scalability: A point cloud shall be coded at a single spatial resolution but at different qualities (or bit depths). The data and decoded samples of lower qualities may be used to predict data or samples of higher qualities to reduce the bit rate to code the higher qualities. </w:t>
      </w:r>
    </w:p>
    <w:p w14:paraId="33FB3D58" w14:textId="77777777" w:rsidR="009968F3" w:rsidRPr="0093592F" w:rsidRDefault="009968F3" w:rsidP="009968F3">
      <w:pPr>
        <w:pStyle w:val="ListParagraph"/>
        <w:spacing w:before="80" w:after="160" w:line="256" w:lineRule="auto"/>
        <w:ind w:left="1080"/>
        <w:rPr>
          <w:lang w:val="en-CA" w:eastAsia="ko-KR"/>
        </w:rPr>
      </w:pPr>
      <w:r w:rsidRPr="0093592F">
        <w:rPr>
          <w:i/>
          <w:iCs/>
          <w:lang w:val="en-CA"/>
        </w:rPr>
        <w:t>G-PCC may enable multiple streams, one stream with lower resolution and another with higher one, however there is no so-called refinement layer.</w:t>
      </w:r>
    </w:p>
    <w:p w14:paraId="486D307C"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Spatial random access: it shall be possible to decode the point-cloud corresponding to a region without having to decode the entire bitstream.</w:t>
      </w:r>
    </w:p>
    <w:p w14:paraId="6AFE71CA" w14:textId="05E728FD" w:rsidR="009968F3" w:rsidRPr="0093592F" w:rsidRDefault="009968F3" w:rsidP="009968F3">
      <w:pPr>
        <w:pStyle w:val="ListParagraph"/>
        <w:spacing w:before="80" w:after="160" w:line="256" w:lineRule="auto"/>
        <w:ind w:left="1080"/>
        <w:rPr>
          <w:i/>
          <w:iCs/>
          <w:lang w:val="en-CA" w:eastAsia="ko-KR"/>
        </w:rPr>
      </w:pPr>
      <w:r w:rsidRPr="0093592F">
        <w:rPr>
          <w:i/>
          <w:iCs/>
          <w:lang w:val="en-CA" w:eastAsia="ko-KR"/>
        </w:rPr>
        <w:t>Supported by G-PCC.</w:t>
      </w:r>
      <w:r w:rsidR="007C7B0C">
        <w:rPr>
          <w:i/>
          <w:iCs/>
          <w:lang w:val="en-CA" w:eastAsia="ko-KR"/>
        </w:rPr>
        <w:t xml:space="preserve"> </w:t>
      </w:r>
      <w:r w:rsidRPr="0093592F">
        <w:rPr>
          <w:i/>
          <w:iCs/>
          <w:lang w:val="en-CA" w:eastAsia="ko-KR"/>
        </w:rPr>
        <w:t>The smallest decodable unit is the slice; each slice may belong to a tile.  Each tile provides metadata for spatial random access.</w:t>
      </w:r>
    </w:p>
    <w:p w14:paraId="3E603B5C"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Temporal random access shall be possible.</w:t>
      </w:r>
    </w:p>
    <w:p w14:paraId="0CD1FE55" w14:textId="77777777" w:rsidR="009968F3" w:rsidRPr="0093592F" w:rsidRDefault="009968F3" w:rsidP="009968F3">
      <w:pPr>
        <w:pStyle w:val="ListParagraph"/>
        <w:spacing w:before="80" w:after="160" w:line="256" w:lineRule="auto"/>
        <w:ind w:left="1080"/>
        <w:rPr>
          <w:i/>
          <w:iCs/>
          <w:lang w:val="en-CA" w:eastAsia="ko-KR"/>
        </w:rPr>
      </w:pPr>
      <w:r w:rsidRPr="0093592F">
        <w:rPr>
          <w:i/>
          <w:iCs/>
          <w:lang w:val="en-CA" w:eastAsia="ko-KR"/>
        </w:rPr>
        <w:t>G-PCC (all intra) supports temporal random access.</w:t>
      </w:r>
    </w:p>
    <w:p w14:paraId="6F16C869" w14:textId="77777777" w:rsidR="009968F3" w:rsidRPr="0093592F" w:rsidRDefault="009968F3" w:rsidP="009968F3">
      <w:pPr>
        <w:pStyle w:val="ListParagraph"/>
        <w:widowControl/>
        <w:numPr>
          <w:ilvl w:val="0"/>
          <w:numId w:val="6"/>
        </w:numPr>
        <w:spacing w:before="80" w:after="160" w:line="256" w:lineRule="auto"/>
        <w:contextualSpacing/>
        <w:jc w:val="both"/>
        <w:rPr>
          <w:lang w:val="en-CA" w:eastAsia="ko-KR"/>
        </w:rPr>
      </w:pPr>
      <w:r w:rsidRPr="0093592F">
        <w:rPr>
          <w:lang w:val="en-CA" w:eastAsia="ko-KR"/>
        </w:rPr>
        <w:t xml:space="preserve">Error resilience: it shall be possible to cope with packet loss without having to retransmit the entire point cloud. </w:t>
      </w:r>
    </w:p>
    <w:p w14:paraId="7879990B" w14:textId="61F9B288" w:rsidR="009968F3" w:rsidRPr="0093592F" w:rsidRDefault="009968F3" w:rsidP="009968F3">
      <w:pPr>
        <w:pStyle w:val="ListParagraph"/>
        <w:spacing w:before="80" w:after="160" w:line="256" w:lineRule="auto"/>
        <w:ind w:left="1080"/>
        <w:rPr>
          <w:i/>
          <w:iCs/>
          <w:lang w:val="en-CA" w:eastAsia="ko-KR"/>
        </w:rPr>
      </w:pPr>
      <w:r w:rsidRPr="0093592F">
        <w:rPr>
          <w:i/>
          <w:iCs/>
          <w:lang w:val="en-CA" w:eastAsia="ko-KR"/>
        </w:rPr>
        <w:t>The smallest decodable unit is the slice; the loss of a slice does not affect the decoding of any other slices.</w:t>
      </w:r>
      <w:r w:rsidR="007C7B0C">
        <w:rPr>
          <w:i/>
          <w:iCs/>
          <w:lang w:val="en-CA" w:eastAsia="ko-KR"/>
        </w:rPr>
        <w:t xml:space="preserve"> </w:t>
      </w:r>
      <w:r w:rsidRPr="0093592F">
        <w:rPr>
          <w:i/>
          <w:iCs/>
          <w:lang w:val="en-CA" w:eastAsia="ko-KR"/>
        </w:rPr>
        <w:t>Codec parameters are signalled in parameter sets that may be afforded protection by a transport/system layer.</w:t>
      </w:r>
    </w:p>
    <w:p w14:paraId="6BF1441D" w14:textId="77777777" w:rsidR="009968F3" w:rsidRPr="0093592F" w:rsidRDefault="009968F3" w:rsidP="009968F3">
      <w:pPr>
        <w:pStyle w:val="ListParagraph"/>
        <w:widowControl/>
        <w:numPr>
          <w:ilvl w:val="0"/>
          <w:numId w:val="6"/>
        </w:numPr>
        <w:spacing w:before="80" w:after="160" w:line="256" w:lineRule="auto"/>
        <w:contextualSpacing/>
        <w:jc w:val="both"/>
        <w:rPr>
          <w:lang w:val="en-CA"/>
        </w:rPr>
      </w:pPr>
      <w:r w:rsidRPr="0093592F">
        <w:rPr>
          <w:lang w:val="en-CA" w:eastAsia="ko-KR"/>
        </w:rPr>
        <w:t xml:space="preserve"> Parallel encoding and decoding: The design should support parallel processing implementation with low cost i</w:t>
      </w:r>
      <w:r w:rsidRPr="0093592F">
        <w:rPr>
          <w:lang w:val="en-CA"/>
        </w:rPr>
        <w:t>n terms of bitrate overhead.</w:t>
      </w:r>
    </w:p>
    <w:p w14:paraId="1BBEA7B9" w14:textId="26730C90" w:rsidR="009968F3" w:rsidRDefault="009968F3" w:rsidP="009968F3">
      <w:pPr>
        <w:pStyle w:val="ListParagraph"/>
        <w:spacing w:before="80" w:after="160" w:line="256" w:lineRule="auto"/>
        <w:ind w:left="1080"/>
        <w:rPr>
          <w:i/>
          <w:iCs/>
          <w:lang w:val="en-CA"/>
        </w:rPr>
      </w:pPr>
      <w:r>
        <w:rPr>
          <w:i/>
          <w:iCs/>
          <w:lang w:val="en-CA"/>
        </w:rPr>
        <w:t>Individual slices may be encoded and decoded in parallel.</w:t>
      </w:r>
      <w:r w:rsidR="007C7B0C">
        <w:rPr>
          <w:i/>
          <w:iCs/>
          <w:lang w:val="en-CA"/>
        </w:rPr>
        <w:t xml:space="preserve"> </w:t>
      </w:r>
      <w:r>
        <w:rPr>
          <w:i/>
          <w:iCs/>
          <w:lang w:val="en-CA"/>
        </w:rPr>
        <w:t>Parallel geometry decoding within a single slice is supported.</w:t>
      </w:r>
    </w:p>
    <w:p w14:paraId="26B5BAB8" w14:textId="328E9063" w:rsidR="005C4309" w:rsidRDefault="005C4309" w:rsidP="009968F3">
      <w:pPr>
        <w:pStyle w:val="ListParagraph"/>
        <w:spacing w:before="80" w:after="160" w:line="256" w:lineRule="auto"/>
        <w:ind w:left="1080"/>
        <w:rPr>
          <w:i/>
          <w:iCs/>
          <w:lang w:val="en-CA"/>
        </w:rPr>
      </w:pPr>
      <w:r>
        <w:rPr>
          <w:i/>
          <w:iCs/>
          <w:lang w:val="en-CA"/>
        </w:rPr>
        <w:t>NOTE: PCC requirement document may be updated with progressive streaming and the two possible low latency categories such as discussed above.</w:t>
      </w:r>
      <w:r w:rsidR="00D90E4F">
        <w:rPr>
          <w:i/>
          <w:iCs/>
          <w:lang w:val="en-CA"/>
        </w:rPr>
        <w:t xml:space="preserve"> Possibly, clarify quality scalability </w:t>
      </w:r>
      <w:r w:rsidR="00125E24">
        <w:rPr>
          <w:i/>
          <w:iCs/>
          <w:lang w:val="en-CA"/>
        </w:rPr>
        <w:t xml:space="preserve">requirement </w:t>
      </w:r>
      <w:r w:rsidR="00D90E4F">
        <w:rPr>
          <w:i/>
          <w:iCs/>
          <w:lang w:val="en-CA"/>
        </w:rPr>
        <w:t>definition.</w:t>
      </w:r>
    </w:p>
    <w:p w14:paraId="7C353760" w14:textId="77BEC98B" w:rsidR="009968F3" w:rsidRPr="0093592F" w:rsidRDefault="009968F3" w:rsidP="009968F3">
      <w:pPr>
        <w:spacing w:before="80" w:after="160" w:line="256" w:lineRule="auto"/>
        <w:rPr>
          <w:lang w:val="en-CA"/>
        </w:rPr>
      </w:pPr>
      <w:r w:rsidRPr="0093592F">
        <w:rPr>
          <w:lang w:val="en-CA"/>
        </w:rPr>
        <w:t xml:space="preserve">The following table updates the table 2 given in </w:t>
      </w:r>
      <w:r w:rsidRPr="0093592F">
        <w:rPr>
          <w:lang w:val="en-CA"/>
        </w:rPr>
        <w:fldChar w:fldCharType="begin"/>
      </w:r>
      <w:r w:rsidRPr="0093592F">
        <w:rPr>
          <w:lang w:val="en-CA"/>
        </w:rPr>
        <w:instrText xml:space="preserve"> REF PCC_req_status \h  \* MERGEFORMAT </w:instrText>
      </w:r>
      <w:r w:rsidRPr="0093592F">
        <w:rPr>
          <w:lang w:val="en-CA"/>
        </w:rPr>
      </w:r>
      <w:r w:rsidRPr="0093592F">
        <w:rPr>
          <w:lang w:val="en-CA"/>
        </w:rPr>
        <w:fldChar w:fldCharType="separate"/>
      </w:r>
      <w:r w:rsidRPr="0093592F">
        <w:rPr>
          <w:lang w:val="en-CA"/>
        </w:rPr>
        <w:t>[</w:t>
      </w:r>
      <w:r w:rsidRPr="0093592F">
        <w:rPr>
          <w:rFonts w:eastAsia="Times New Roman"/>
          <w:color w:val="0000FF"/>
          <w:u w:val="single"/>
          <w:lang w:val="en-CA" w:eastAsia="fr-FR"/>
        </w:rPr>
        <w:t>w17889</w:t>
      </w:r>
      <w:r w:rsidRPr="0093592F">
        <w:rPr>
          <w:lang w:val="en-CA"/>
        </w:rPr>
        <w:t>]</w:t>
      </w:r>
      <w:r w:rsidRPr="0093592F">
        <w:rPr>
          <w:lang w:val="en-CA"/>
        </w:rPr>
        <w:fldChar w:fldCharType="end"/>
      </w:r>
    </w:p>
    <w:p w14:paraId="209A4F8B" w14:textId="77777777" w:rsidR="009968F3" w:rsidRPr="0093592F" w:rsidRDefault="009968F3" w:rsidP="009968F3">
      <w:pPr>
        <w:jc w:val="center"/>
        <w:rPr>
          <w:rFonts w:eastAsia="DengXian"/>
          <w:lang w:val="en-CA" w:eastAsia="ko-KR"/>
        </w:rPr>
      </w:pPr>
      <w:r w:rsidRPr="0093592F">
        <w:rPr>
          <w:rFonts w:eastAsia="DengXian"/>
          <w:lang w:val="en-CA" w:eastAsia="ko-KR"/>
        </w:rPr>
        <w:t>(‘</w:t>
      </w:r>
      <w:r w:rsidRPr="0093592F">
        <w:rPr>
          <w:rFonts w:eastAsia="DengXian"/>
          <w:lang w:val="en-CA" w:eastAsia="ko-KR"/>
        </w:rPr>
        <w:sym w:font="Wingdings 2" w:char="F050"/>
      </w:r>
      <w:r w:rsidRPr="0093592F">
        <w:rPr>
          <w:rFonts w:eastAsia="DengXian"/>
          <w:lang w:val="en-CA" w:eastAsia="ko-KR"/>
        </w:rPr>
        <w:t>’ = Supported, ‘</w:t>
      </w:r>
      <w:r w:rsidRPr="0093592F">
        <w:rPr>
          <w:rFonts w:eastAsia="DengXian"/>
          <w:color w:val="00B050"/>
          <w:lang w:val="en-CA" w:eastAsia="ko-KR"/>
        </w:rPr>
        <w:sym w:font="Wingdings 2" w:char="F050"/>
      </w:r>
      <w:r w:rsidRPr="0093592F">
        <w:rPr>
          <w:rFonts w:eastAsia="DengXian"/>
          <w:lang w:val="en-CA" w:eastAsia="ko-KR"/>
        </w:rPr>
        <w:t xml:space="preserve">’ = Newly supported </w:t>
      </w:r>
      <w:proofErr w:type="spellStart"/>
      <w:r w:rsidRPr="0093592F">
        <w:rPr>
          <w:rFonts w:eastAsia="DengXian"/>
          <w:lang w:val="en-CA" w:eastAsia="ko-KR"/>
        </w:rPr>
        <w:t>wrt</w:t>
      </w:r>
      <w:proofErr w:type="spellEnd"/>
      <w:r w:rsidRPr="0093592F">
        <w:rPr>
          <w:rFonts w:eastAsia="DengXian"/>
          <w:lang w:val="en-CA" w:eastAsia="ko-KR"/>
        </w:rPr>
        <w:t xml:space="preserve"> w17889,</w:t>
      </w:r>
    </w:p>
    <w:p w14:paraId="5AEA501A" w14:textId="23463743" w:rsidR="009968F3" w:rsidRPr="0093592F" w:rsidRDefault="009968F3" w:rsidP="009968F3">
      <w:pPr>
        <w:jc w:val="center"/>
        <w:rPr>
          <w:rFonts w:eastAsia="DengXian"/>
          <w:lang w:val="en-CA" w:eastAsia="ko-KR"/>
        </w:rPr>
      </w:pPr>
      <w:r w:rsidRPr="0093592F">
        <w:rPr>
          <w:rFonts w:eastAsia="DengXian"/>
          <w:lang w:val="en-CA" w:eastAsia="ko-KR"/>
        </w:rPr>
        <w:t xml:space="preserve"> ‘</w:t>
      </w:r>
      <w:r w:rsidRPr="0093592F">
        <w:rPr>
          <w:rFonts w:eastAsia="DengXian"/>
          <w:color w:val="00B050"/>
          <w:lang w:val="en-CA" w:eastAsia="ko-KR"/>
        </w:rPr>
        <w:t>(</w:t>
      </w:r>
      <w:r w:rsidRPr="0093592F">
        <w:rPr>
          <w:rFonts w:eastAsia="DengXian"/>
          <w:color w:val="00B050"/>
          <w:lang w:val="en-CA" w:eastAsia="ko-KR"/>
        </w:rPr>
        <w:sym w:font="Wingdings 2" w:char="F050"/>
      </w:r>
      <w:r w:rsidRPr="0093592F">
        <w:rPr>
          <w:rFonts w:eastAsia="DengXian"/>
          <w:color w:val="00B050"/>
          <w:lang w:val="en-CA" w:eastAsia="ko-KR"/>
        </w:rPr>
        <w:t>)</w:t>
      </w:r>
      <w:r w:rsidRPr="0093592F">
        <w:rPr>
          <w:rFonts w:eastAsia="DengXian"/>
          <w:lang w:val="en-CA" w:eastAsia="ko-KR"/>
        </w:rPr>
        <w:t xml:space="preserve">’ = </w:t>
      </w:r>
      <w:r w:rsidR="006D3B16">
        <w:rPr>
          <w:rFonts w:eastAsia="DengXian"/>
          <w:lang w:val="en-CA" w:eastAsia="ko-KR"/>
        </w:rPr>
        <w:t xml:space="preserve">Partial </w:t>
      </w:r>
      <w:r>
        <w:rPr>
          <w:rFonts w:eastAsia="DengXian"/>
          <w:lang w:val="en-CA" w:eastAsia="ko-KR"/>
        </w:rPr>
        <w:t xml:space="preserve">support </w:t>
      </w:r>
      <w:proofErr w:type="spellStart"/>
      <w:r w:rsidRPr="0093592F">
        <w:rPr>
          <w:rFonts w:eastAsia="DengXian"/>
          <w:lang w:val="en-CA" w:eastAsia="ko-KR"/>
        </w:rPr>
        <w:t>wrt</w:t>
      </w:r>
      <w:proofErr w:type="spellEnd"/>
      <w:r w:rsidRPr="0093592F">
        <w:rPr>
          <w:rFonts w:eastAsia="DengXian"/>
          <w:lang w:val="en-CA" w:eastAsia="ko-KR"/>
        </w:rPr>
        <w:t xml:space="preserve"> w17889, ‘</w:t>
      </w:r>
      <w:r w:rsidRPr="00B816EC">
        <w:rPr>
          <w:rFonts w:eastAsia="DengXian"/>
          <w:color w:val="00B050"/>
          <w:lang w:val="en-CA" w:eastAsia="ko-KR"/>
        </w:rPr>
        <w:sym w:font="Wingdings 2" w:char="F04F"/>
      </w:r>
      <w:r w:rsidRPr="0093592F">
        <w:rPr>
          <w:rFonts w:eastAsia="DengXian"/>
          <w:lang w:val="en-CA" w:eastAsia="ko-KR"/>
        </w:rPr>
        <w:t>’ = Not supported</w:t>
      </w:r>
      <w:r w:rsidR="00B816EC" w:rsidRPr="00B816EC">
        <w:rPr>
          <w:rFonts w:eastAsia="DengXian"/>
          <w:lang w:val="en-CA" w:eastAsia="ko-KR"/>
        </w:rPr>
        <w:t xml:space="preserve"> </w:t>
      </w:r>
      <w:proofErr w:type="spellStart"/>
      <w:r w:rsidR="00B816EC" w:rsidRPr="0093592F">
        <w:rPr>
          <w:rFonts w:eastAsia="DengXian"/>
          <w:lang w:val="en-CA" w:eastAsia="ko-KR"/>
        </w:rPr>
        <w:t>wrt</w:t>
      </w:r>
      <w:proofErr w:type="spellEnd"/>
      <w:r w:rsidR="00B816EC" w:rsidRPr="0093592F">
        <w:rPr>
          <w:rFonts w:eastAsia="DengXian"/>
          <w:lang w:val="en-CA" w:eastAsia="ko-KR"/>
        </w:rPr>
        <w:t xml:space="preserve"> w17889</w:t>
      </w:r>
      <w:r w:rsidRPr="0093592F">
        <w:rPr>
          <w:rFonts w:eastAsia="DengXian"/>
          <w:lang w:val="en-CA" w:eastAsia="ko-KR"/>
        </w:rPr>
        <w:t>)</w:t>
      </w:r>
    </w:p>
    <w:tbl>
      <w:tblPr>
        <w:tblStyle w:val="ListTable3-Accent1"/>
        <w:tblW w:w="0" w:type="auto"/>
        <w:jc w:val="center"/>
        <w:tblLayout w:type="fixed"/>
        <w:tblLook w:val="04A0" w:firstRow="1" w:lastRow="0" w:firstColumn="1" w:lastColumn="0" w:noHBand="0" w:noVBand="1"/>
      </w:tblPr>
      <w:tblGrid>
        <w:gridCol w:w="4636"/>
        <w:gridCol w:w="2022"/>
      </w:tblGrid>
      <w:tr w:rsidR="009968F3" w:rsidRPr="008B3AC9" w14:paraId="041E43A6" w14:textId="77777777" w:rsidTr="00686D3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4636" w:type="dxa"/>
            <w:hideMark/>
          </w:tcPr>
          <w:p w14:paraId="6A0FCFA8" w14:textId="77777777" w:rsidR="009968F3" w:rsidRPr="0093592F" w:rsidRDefault="009968F3" w:rsidP="00686D33">
            <w:pPr>
              <w:jc w:val="center"/>
              <w:rPr>
                <w:rFonts w:ascii="Times New Roman" w:eastAsia="DengXian" w:hAnsi="Times New Roman" w:cs="Times New Roman"/>
                <w:sz w:val="20"/>
                <w:lang w:val="en-CA" w:eastAsia="ko-KR"/>
              </w:rPr>
            </w:pPr>
            <w:r w:rsidRPr="0093592F" w:rsidDel="00111433">
              <w:rPr>
                <w:rFonts w:ascii="Times New Roman" w:eastAsia="DengXian" w:hAnsi="Times New Roman"/>
                <w:lang w:val="en-CA" w:eastAsia="ko-KR"/>
              </w:rPr>
              <w:t xml:space="preserve"> </w:t>
            </w:r>
            <w:r w:rsidRPr="0093592F">
              <w:rPr>
                <w:rFonts w:ascii="Times New Roman" w:eastAsia="DengXian" w:hAnsi="Times New Roman"/>
                <w:sz w:val="20"/>
                <w:lang w:val="en-CA" w:eastAsia="ko-KR"/>
              </w:rPr>
              <w:t>Requirements</w:t>
            </w:r>
          </w:p>
        </w:tc>
        <w:tc>
          <w:tcPr>
            <w:tcW w:w="2022" w:type="dxa"/>
            <w:hideMark/>
          </w:tcPr>
          <w:p w14:paraId="7B9E548B" w14:textId="77777777" w:rsidR="009968F3" w:rsidRPr="0093592F" w:rsidRDefault="009968F3" w:rsidP="00686D33">
            <w:pPr>
              <w:jc w:val="center"/>
              <w:cnfStyle w:val="100000000000" w:firstRow="1" w:lastRow="0" w:firstColumn="0" w:lastColumn="0" w:oddVBand="0" w:evenVBand="0" w:oddHBand="0"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G-PCC</w:t>
            </w:r>
          </w:p>
        </w:tc>
      </w:tr>
      <w:tr w:rsidR="009968F3" w:rsidRPr="008B3AC9" w14:paraId="5D6299E6"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1815E131"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lastRenderedPageBreak/>
              <w:t>a) Lossy compression</w:t>
            </w:r>
          </w:p>
        </w:tc>
        <w:tc>
          <w:tcPr>
            <w:tcW w:w="2022" w:type="dxa"/>
            <w:hideMark/>
          </w:tcPr>
          <w:p w14:paraId="1A6CDCE2" w14:textId="77777777"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lang w:val="en-CA" w:eastAsia="ko-KR"/>
              </w:rPr>
              <w:sym w:font="Wingdings 2" w:char="F050"/>
            </w:r>
          </w:p>
        </w:tc>
      </w:tr>
      <w:tr w:rsidR="009968F3" w:rsidRPr="008B3AC9" w14:paraId="6ADFBC22"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2AB6F78E"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b) Lossless geometry compression</w:t>
            </w:r>
          </w:p>
        </w:tc>
        <w:tc>
          <w:tcPr>
            <w:tcW w:w="2022" w:type="dxa"/>
            <w:hideMark/>
          </w:tcPr>
          <w:p w14:paraId="4843C4BF" w14:textId="77777777" w:rsidR="009968F3" w:rsidRPr="0093592F" w:rsidRDefault="009968F3" w:rsidP="00686D33">
            <w:pPr>
              <w:jc w:val="cente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lang w:val="en-CA" w:eastAsia="ko-KR"/>
              </w:rPr>
              <w:sym w:font="Wingdings 2" w:char="F050"/>
            </w:r>
          </w:p>
        </w:tc>
      </w:tr>
      <w:tr w:rsidR="009968F3" w:rsidRPr="008B3AC9" w14:paraId="3B0425F4"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24416202"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c) Lossless attribute compression</w:t>
            </w:r>
          </w:p>
        </w:tc>
        <w:tc>
          <w:tcPr>
            <w:tcW w:w="2022" w:type="dxa"/>
            <w:hideMark/>
          </w:tcPr>
          <w:p w14:paraId="7B59B1BA" w14:textId="77777777"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lang w:val="en-CA" w:eastAsia="ko-KR"/>
              </w:rPr>
              <w:sym w:font="Wingdings 2" w:char="F050"/>
            </w:r>
          </w:p>
        </w:tc>
      </w:tr>
      <w:tr w:rsidR="009968F3" w:rsidRPr="008B3AC9" w14:paraId="434E4904"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2930E55F"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d) Near-lossless geometry compression</w:t>
            </w:r>
          </w:p>
        </w:tc>
        <w:tc>
          <w:tcPr>
            <w:tcW w:w="2022" w:type="dxa"/>
            <w:hideMark/>
          </w:tcPr>
          <w:p w14:paraId="53DC3E49" w14:textId="77777777" w:rsidR="009968F3" w:rsidRPr="0093592F" w:rsidRDefault="009968F3" w:rsidP="00686D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lang w:val="en-CA"/>
              </w:rPr>
            </w:pPr>
            <w:r w:rsidRPr="0093592F">
              <w:rPr>
                <w:rFonts w:ascii="Times New Roman" w:eastAsia="DengXian" w:hAnsi="Times New Roman"/>
                <w:lang w:val="en-CA" w:eastAsia="ko-KR"/>
              </w:rPr>
              <w:sym w:font="Wingdings 2" w:char="F050"/>
            </w:r>
          </w:p>
        </w:tc>
      </w:tr>
      <w:tr w:rsidR="009968F3" w:rsidRPr="008B3AC9" w14:paraId="1E19F987"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2D53F7C5"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e) Near-lossless attribute compression</w:t>
            </w:r>
          </w:p>
        </w:tc>
        <w:tc>
          <w:tcPr>
            <w:tcW w:w="2022" w:type="dxa"/>
            <w:hideMark/>
          </w:tcPr>
          <w:p w14:paraId="095507D4" w14:textId="77777777"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lang w:val="en-CA" w:eastAsia="ko-KR"/>
              </w:rPr>
              <w:sym w:font="Wingdings 2" w:char="F050"/>
            </w:r>
          </w:p>
        </w:tc>
      </w:tr>
      <w:tr w:rsidR="009968F3" w:rsidRPr="008B3AC9" w14:paraId="519E1218"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65867BA5"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f) Temporal variations</w:t>
            </w:r>
          </w:p>
        </w:tc>
        <w:tc>
          <w:tcPr>
            <w:tcW w:w="2022" w:type="dxa"/>
            <w:hideMark/>
          </w:tcPr>
          <w:p w14:paraId="73424D58" w14:textId="77777777" w:rsidR="009968F3" w:rsidRPr="0093592F" w:rsidRDefault="009968F3" w:rsidP="00686D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lang w:val="en-CA"/>
              </w:rPr>
            </w:pPr>
            <w:r w:rsidRPr="0093592F">
              <w:rPr>
                <w:rFonts w:eastAsia="DengXian"/>
                <w:color w:val="00B050"/>
                <w:lang w:val="en-CA" w:eastAsia="ko-KR"/>
              </w:rPr>
              <w:sym w:font="Wingdings 2" w:char="F04F"/>
            </w:r>
          </w:p>
        </w:tc>
      </w:tr>
      <w:tr w:rsidR="009968F3" w:rsidRPr="008B3AC9" w14:paraId="742854E5"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3828F690"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g) Low latency</w:t>
            </w:r>
          </w:p>
        </w:tc>
        <w:tc>
          <w:tcPr>
            <w:tcW w:w="2022" w:type="dxa"/>
            <w:hideMark/>
          </w:tcPr>
          <w:p w14:paraId="1687D5F8" w14:textId="77777777"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lang w:val="en-CA"/>
              </w:rPr>
            </w:pPr>
            <w:r w:rsidRPr="0093592F">
              <w:rPr>
                <w:rFonts w:eastAsia="DengXian"/>
                <w:lang w:val="en-CA" w:eastAsia="ko-KR"/>
              </w:rPr>
              <w:sym w:font="Wingdings 2" w:char="F050"/>
            </w:r>
          </w:p>
        </w:tc>
      </w:tr>
      <w:tr w:rsidR="009968F3" w:rsidRPr="008B3AC9" w14:paraId="4D03E0E0"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4A4DD22C"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h) Low complexity</w:t>
            </w:r>
          </w:p>
        </w:tc>
        <w:tc>
          <w:tcPr>
            <w:tcW w:w="2022" w:type="dxa"/>
            <w:hideMark/>
          </w:tcPr>
          <w:p w14:paraId="2684BAED" w14:textId="77777777" w:rsidR="009968F3" w:rsidRPr="0093592F" w:rsidRDefault="009968F3" w:rsidP="00686D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lang w:val="en-CA"/>
              </w:rPr>
            </w:pPr>
            <w:r w:rsidRPr="0093592F">
              <w:rPr>
                <w:rFonts w:ascii="Times New Roman" w:eastAsia="DengXian" w:hAnsi="Times New Roman"/>
                <w:lang w:val="en-CA" w:eastAsia="ko-KR"/>
              </w:rPr>
              <w:sym w:font="Wingdings 2" w:char="F050"/>
            </w:r>
          </w:p>
        </w:tc>
      </w:tr>
      <w:tr w:rsidR="009968F3" w:rsidRPr="008B3AC9" w14:paraId="56997288"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28D6D5DB" w14:textId="77777777" w:rsidR="009968F3" w:rsidRPr="0093592F" w:rsidRDefault="009968F3" w:rsidP="00686D33">
            <w:pPr>
              <w:jc w:val="center"/>
              <w:rPr>
                <w:rFonts w:ascii="Times New Roman" w:eastAsia="DengXian" w:hAnsi="Times New Roman" w:cs="Times New Roman"/>
                <w:sz w:val="20"/>
                <w:lang w:val="en-CA" w:eastAsia="ko-KR"/>
              </w:rPr>
            </w:pPr>
            <w:proofErr w:type="spellStart"/>
            <w:r w:rsidRPr="0093592F">
              <w:rPr>
                <w:rFonts w:ascii="Times New Roman" w:eastAsia="DengXian" w:hAnsi="Times New Roman"/>
                <w:sz w:val="20"/>
                <w:lang w:val="en-CA" w:eastAsia="ko-KR"/>
              </w:rPr>
              <w:t>i</w:t>
            </w:r>
            <w:proofErr w:type="spellEnd"/>
            <w:r w:rsidRPr="0093592F">
              <w:rPr>
                <w:rFonts w:ascii="Times New Roman" w:eastAsia="DengXian" w:hAnsi="Times New Roman"/>
                <w:sz w:val="20"/>
                <w:lang w:val="en-CA" w:eastAsia="ko-KR"/>
              </w:rPr>
              <w:t>) Temporal scalability</w:t>
            </w:r>
          </w:p>
        </w:tc>
        <w:tc>
          <w:tcPr>
            <w:tcW w:w="2022" w:type="dxa"/>
            <w:hideMark/>
          </w:tcPr>
          <w:p w14:paraId="54D6FC49" w14:textId="704C12AF"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lang w:val="en-CA"/>
              </w:rPr>
            </w:pPr>
            <w:r w:rsidRPr="0093592F">
              <w:rPr>
                <w:rFonts w:ascii="Times New Roman" w:eastAsia="DengXian" w:hAnsi="Times New Roman"/>
                <w:color w:val="00B050"/>
                <w:lang w:val="en-CA" w:eastAsia="ko-KR"/>
              </w:rPr>
              <w:t>(</w:t>
            </w:r>
            <w:r w:rsidRPr="0093592F">
              <w:rPr>
                <w:rFonts w:ascii="Times New Roman" w:eastAsia="DengXian" w:hAnsi="Times New Roman"/>
                <w:lang w:val="en-CA" w:eastAsia="ko-KR"/>
              </w:rPr>
              <w:sym w:font="Wingdings 2" w:char="F050"/>
            </w:r>
            <w:r w:rsidR="00DC4292" w:rsidRPr="005472DD">
              <w:rPr>
                <w:rStyle w:val="FootnoteReference"/>
                <w:color w:val="00B050"/>
              </w:rPr>
              <w:t>1</w:t>
            </w:r>
            <w:r w:rsidRPr="0093592F">
              <w:rPr>
                <w:rFonts w:ascii="Times New Roman" w:eastAsia="DengXian" w:hAnsi="Times New Roman"/>
                <w:color w:val="00B050"/>
                <w:lang w:val="en-CA" w:eastAsia="ko-KR"/>
              </w:rPr>
              <w:t>)</w:t>
            </w:r>
          </w:p>
        </w:tc>
      </w:tr>
      <w:tr w:rsidR="009968F3" w:rsidRPr="008B3AC9" w14:paraId="288D97A4"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57CBA877"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j) Spatial scalability</w:t>
            </w:r>
          </w:p>
        </w:tc>
        <w:tc>
          <w:tcPr>
            <w:tcW w:w="2022" w:type="dxa"/>
            <w:hideMark/>
          </w:tcPr>
          <w:p w14:paraId="3B0ACE00" w14:textId="0BFEC182" w:rsidR="009968F3" w:rsidRPr="0093592F" w:rsidRDefault="009A1AEE" w:rsidP="00686D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lang w:val="en-CA"/>
              </w:rPr>
            </w:pPr>
            <w:r w:rsidRPr="0093592F">
              <w:rPr>
                <w:rFonts w:ascii="Times New Roman" w:eastAsia="DengXian" w:hAnsi="Times New Roman"/>
                <w:color w:val="00B050"/>
                <w:lang w:val="en-CA" w:eastAsia="ko-KR"/>
              </w:rPr>
              <w:t>(</w:t>
            </w:r>
            <w:r w:rsidRPr="0093592F">
              <w:rPr>
                <w:rFonts w:ascii="Times New Roman" w:eastAsia="DengXian" w:hAnsi="Times New Roman"/>
                <w:color w:val="00B050"/>
                <w:lang w:val="en-CA" w:eastAsia="ko-KR"/>
              </w:rPr>
              <w:sym w:font="Wingdings 2" w:char="F050"/>
            </w:r>
            <w:r w:rsidRPr="0093592F">
              <w:rPr>
                <w:rFonts w:ascii="Times New Roman" w:eastAsia="DengXian" w:hAnsi="Times New Roman"/>
                <w:color w:val="00B050"/>
                <w:lang w:val="en-CA" w:eastAsia="ko-KR"/>
              </w:rPr>
              <w:t>)</w:t>
            </w:r>
          </w:p>
        </w:tc>
      </w:tr>
      <w:tr w:rsidR="009968F3" w:rsidRPr="008B3AC9" w14:paraId="2B3D714F"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5AFF268C"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k) Region-based scalability</w:t>
            </w:r>
          </w:p>
        </w:tc>
        <w:tc>
          <w:tcPr>
            <w:tcW w:w="2022" w:type="dxa"/>
            <w:hideMark/>
          </w:tcPr>
          <w:p w14:paraId="0976BD00" w14:textId="77777777"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color w:val="00B050"/>
                <w:lang w:val="en-CA" w:eastAsia="ko-KR"/>
              </w:rPr>
              <w:sym w:font="Wingdings 2" w:char="F050"/>
            </w:r>
          </w:p>
        </w:tc>
      </w:tr>
      <w:tr w:rsidR="009968F3" w:rsidRPr="008B3AC9" w14:paraId="240C726E"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6F30A209"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l) Quality scalability</w:t>
            </w:r>
          </w:p>
        </w:tc>
        <w:tc>
          <w:tcPr>
            <w:tcW w:w="2022" w:type="dxa"/>
            <w:hideMark/>
          </w:tcPr>
          <w:p w14:paraId="37C53845" w14:textId="77777777" w:rsidR="009968F3" w:rsidRPr="0093592F" w:rsidRDefault="009968F3" w:rsidP="00686D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lang w:val="en-CA"/>
              </w:rPr>
            </w:pPr>
            <w:r w:rsidRPr="0093592F">
              <w:rPr>
                <w:rFonts w:ascii="Times New Roman" w:eastAsia="DengXian" w:hAnsi="Times New Roman"/>
                <w:color w:val="00B050"/>
                <w:lang w:val="en-CA" w:eastAsia="ko-KR"/>
              </w:rPr>
              <w:t>(</w:t>
            </w:r>
            <w:r w:rsidRPr="0093592F">
              <w:rPr>
                <w:rFonts w:ascii="Times New Roman" w:eastAsia="DengXian" w:hAnsi="Times New Roman"/>
                <w:color w:val="00B050"/>
                <w:lang w:val="en-CA" w:eastAsia="ko-KR"/>
              </w:rPr>
              <w:sym w:font="Wingdings 2" w:char="F050"/>
            </w:r>
            <w:r w:rsidRPr="0093592F">
              <w:rPr>
                <w:rFonts w:ascii="Times New Roman" w:eastAsia="DengXian" w:hAnsi="Times New Roman"/>
                <w:color w:val="00B050"/>
                <w:lang w:val="en-CA" w:eastAsia="ko-KR"/>
              </w:rPr>
              <w:t>)</w:t>
            </w:r>
          </w:p>
        </w:tc>
      </w:tr>
      <w:tr w:rsidR="009968F3" w:rsidRPr="008B3AC9" w14:paraId="2F2B2B4E"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0C8EA4C1"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m) Spatial random access</w:t>
            </w:r>
          </w:p>
        </w:tc>
        <w:tc>
          <w:tcPr>
            <w:tcW w:w="2022" w:type="dxa"/>
            <w:hideMark/>
          </w:tcPr>
          <w:p w14:paraId="57533BD4" w14:textId="77777777"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color w:val="00B050"/>
                <w:lang w:val="en-CA" w:eastAsia="ko-KR"/>
              </w:rPr>
              <w:sym w:font="Wingdings 2" w:char="F050"/>
            </w:r>
          </w:p>
        </w:tc>
      </w:tr>
      <w:tr w:rsidR="009968F3" w:rsidRPr="008B3AC9" w14:paraId="247FB891"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26290968"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n) Temporal random access</w:t>
            </w:r>
          </w:p>
        </w:tc>
        <w:tc>
          <w:tcPr>
            <w:tcW w:w="2022" w:type="dxa"/>
            <w:hideMark/>
          </w:tcPr>
          <w:p w14:paraId="0F5AABDB" w14:textId="77777777" w:rsidR="009968F3" w:rsidRPr="0093592F" w:rsidRDefault="009968F3" w:rsidP="00686D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lang w:val="en-CA"/>
              </w:rPr>
            </w:pPr>
            <w:r w:rsidRPr="0093592F">
              <w:rPr>
                <w:rFonts w:ascii="Times New Roman" w:eastAsia="DengXian" w:hAnsi="Times New Roman"/>
                <w:color w:val="00B050"/>
                <w:lang w:val="en-CA" w:eastAsia="ko-KR"/>
              </w:rPr>
              <w:sym w:font="Wingdings 2" w:char="F050"/>
            </w:r>
          </w:p>
        </w:tc>
      </w:tr>
      <w:tr w:rsidR="009968F3" w:rsidRPr="008B3AC9" w14:paraId="6BEB4F55" w14:textId="77777777" w:rsidTr="00686D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52D85B81"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o) Error resilience</w:t>
            </w:r>
          </w:p>
        </w:tc>
        <w:tc>
          <w:tcPr>
            <w:tcW w:w="2022" w:type="dxa"/>
            <w:hideMark/>
          </w:tcPr>
          <w:p w14:paraId="513B52FB" w14:textId="2ADCDACD" w:rsidR="009968F3" w:rsidRPr="0093592F" w:rsidRDefault="009968F3" w:rsidP="00686D3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lang w:val="en-CA"/>
              </w:rPr>
            </w:pPr>
            <w:r w:rsidRPr="0093592F">
              <w:rPr>
                <w:rFonts w:ascii="Times New Roman" w:eastAsia="DengXian" w:hAnsi="Times New Roman"/>
                <w:color w:val="00B050"/>
                <w:lang w:val="en-CA" w:eastAsia="ko-KR"/>
              </w:rPr>
              <w:sym w:font="Wingdings 2" w:char="F050"/>
            </w:r>
            <w:r w:rsidR="005552E4" w:rsidRPr="005472DD">
              <w:rPr>
                <w:rStyle w:val="FootnoteReference"/>
                <w:color w:val="00B050"/>
              </w:rPr>
              <w:t>1</w:t>
            </w:r>
          </w:p>
        </w:tc>
      </w:tr>
      <w:tr w:rsidR="009968F3" w:rsidRPr="008B3AC9" w14:paraId="1276E752" w14:textId="77777777" w:rsidTr="00686D33">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3D4F5C27" w14:textId="77777777" w:rsidR="009968F3" w:rsidRPr="0093592F" w:rsidRDefault="009968F3" w:rsidP="00686D33">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p) Parallel encoding and decoding</w:t>
            </w:r>
          </w:p>
        </w:tc>
        <w:tc>
          <w:tcPr>
            <w:tcW w:w="2022" w:type="dxa"/>
            <w:hideMark/>
          </w:tcPr>
          <w:p w14:paraId="288F09C7" w14:textId="77777777" w:rsidR="009968F3" w:rsidRPr="0093592F" w:rsidRDefault="009968F3" w:rsidP="00686D33">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highlight w:val="yellow"/>
                <w:lang w:val="en-CA"/>
              </w:rPr>
            </w:pPr>
            <w:r w:rsidRPr="0093592F">
              <w:rPr>
                <w:rFonts w:ascii="Times New Roman" w:eastAsia="DengXian" w:hAnsi="Times New Roman"/>
                <w:color w:val="00B050"/>
                <w:lang w:val="en-CA" w:eastAsia="ko-KR"/>
              </w:rPr>
              <w:sym w:font="Wingdings 2" w:char="F050"/>
            </w:r>
          </w:p>
        </w:tc>
      </w:tr>
    </w:tbl>
    <w:p w14:paraId="7694E7F6" w14:textId="5D1B04C0" w:rsidR="009968F3" w:rsidRPr="0093592F" w:rsidRDefault="009968F3" w:rsidP="009968F3">
      <w:pPr>
        <w:pStyle w:val="Caption"/>
        <w:jc w:val="center"/>
        <w:rPr>
          <w:lang w:val="en-CA"/>
        </w:rPr>
      </w:pPr>
      <w:r w:rsidRPr="0093592F">
        <w:rPr>
          <w:rFonts w:ascii="Times New Roman" w:hAnsi="Times New Roman"/>
          <w:sz w:val="22"/>
          <w:szCs w:val="22"/>
          <w:lang w:val="en-CA"/>
        </w:rPr>
        <w:t xml:space="preserve">Table </w:t>
      </w:r>
      <w:r w:rsidRPr="0093592F">
        <w:rPr>
          <w:rFonts w:ascii="Times New Roman" w:hAnsi="Times New Roman"/>
          <w:sz w:val="22"/>
          <w:szCs w:val="22"/>
          <w:lang w:val="en-CA"/>
        </w:rPr>
        <w:fldChar w:fldCharType="begin"/>
      </w:r>
      <w:r w:rsidRPr="0093592F">
        <w:rPr>
          <w:rFonts w:ascii="Times New Roman" w:hAnsi="Times New Roman"/>
          <w:sz w:val="22"/>
          <w:szCs w:val="22"/>
          <w:lang w:val="en-CA"/>
        </w:rPr>
        <w:instrText xml:space="preserve"> SEQ Tableau \* ARABIC </w:instrText>
      </w:r>
      <w:r w:rsidRPr="0093592F">
        <w:rPr>
          <w:rFonts w:ascii="Times New Roman" w:hAnsi="Times New Roman"/>
          <w:sz w:val="22"/>
          <w:szCs w:val="22"/>
          <w:lang w:val="en-CA"/>
        </w:rPr>
        <w:fldChar w:fldCharType="separate"/>
      </w:r>
      <w:r>
        <w:rPr>
          <w:rFonts w:ascii="Times New Roman" w:hAnsi="Times New Roman"/>
          <w:noProof/>
          <w:sz w:val="22"/>
          <w:szCs w:val="22"/>
          <w:lang w:val="en-CA"/>
        </w:rPr>
        <w:t>2</w:t>
      </w:r>
      <w:r w:rsidRPr="0093592F">
        <w:rPr>
          <w:rFonts w:ascii="Times New Roman" w:hAnsi="Times New Roman"/>
          <w:noProof/>
          <w:sz w:val="22"/>
          <w:szCs w:val="22"/>
          <w:lang w:val="en-CA"/>
        </w:rPr>
        <w:fldChar w:fldCharType="end"/>
      </w:r>
      <w:r w:rsidRPr="0093592F">
        <w:rPr>
          <w:rFonts w:ascii="Times New Roman" w:hAnsi="Times New Roman"/>
          <w:sz w:val="22"/>
          <w:szCs w:val="22"/>
          <w:lang w:val="en-CA"/>
        </w:rPr>
        <w:t xml:space="preserve"> Updated (green) status of supported requirements of </w:t>
      </w:r>
      <w:r w:rsidR="0081191A">
        <w:rPr>
          <w:rFonts w:ascii="Times New Roman" w:hAnsi="Times New Roman"/>
          <w:sz w:val="22"/>
          <w:szCs w:val="22"/>
          <w:lang w:val="en-CA"/>
        </w:rPr>
        <w:t>G-PCC</w:t>
      </w:r>
    </w:p>
    <w:p w14:paraId="4993CAE4" w14:textId="77777777" w:rsidR="009968F3" w:rsidRPr="0093592F" w:rsidRDefault="009968F3" w:rsidP="009968F3">
      <w:pPr>
        <w:pStyle w:val="Heading1"/>
        <w:ind w:left="0"/>
        <w:rPr>
          <w:lang w:val="en-CA"/>
        </w:rPr>
      </w:pPr>
      <w:r w:rsidRPr="0093592F">
        <w:rPr>
          <w:lang w:val="en-CA"/>
        </w:rPr>
        <w:t>References</w:t>
      </w:r>
    </w:p>
    <w:p w14:paraId="45DB76DA" w14:textId="398730B1" w:rsidR="009968F3" w:rsidRPr="0093592F" w:rsidRDefault="009968F3" w:rsidP="009968F3">
      <w:pPr>
        <w:keepLines/>
        <w:ind w:left="680" w:hanging="680"/>
        <w:rPr>
          <w:lang w:val="en-CA"/>
        </w:rPr>
      </w:pPr>
      <w:bookmarkStart w:id="1" w:name="PCC_req"/>
      <w:r w:rsidRPr="0093592F">
        <w:rPr>
          <w:lang w:val="en-CA"/>
        </w:rPr>
        <w:t>[</w:t>
      </w:r>
      <w:hyperlink r:id="rId13" w:history="1">
        <w:r w:rsidRPr="0093592F">
          <w:rPr>
            <w:rFonts w:eastAsia="Times New Roman"/>
            <w:color w:val="0000FF"/>
            <w:u w:val="single"/>
            <w:lang w:val="en-CA" w:eastAsia="fr-FR"/>
          </w:rPr>
          <w:t>w17353</w:t>
        </w:r>
      </w:hyperlink>
      <w:r w:rsidRPr="0093592F">
        <w:rPr>
          <w:lang w:val="en-CA"/>
        </w:rPr>
        <w:t>]</w:t>
      </w:r>
      <w:bookmarkEnd w:id="1"/>
      <w:r w:rsidRPr="0093592F">
        <w:rPr>
          <w:lang w:val="en-CA"/>
        </w:rPr>
        <w:t xml:space="preserve"> </w:t>
      </w:r>
      <w:r w:rsidRPr="0093592F">
        <w:rPr>
          <w:rFonts w:eastAsia="Times New Roman"/>
          <w:lang w:val="en-CA" w:eastAsia="fr-FR"/>
        </w:rPr>
        <w:t xml:space="preserve">PCC Requirements, </w:t>
      </w:r>
      <w:r w:rsidRPr="0093592F">
        <w:rPr>
          <w:bCs/>
          <w:lang w:val="en-CA" w:eastAsia="zh-CN"/>
        </w:rPr>
        <w:t xml:space="preserve">ISO/IEC JTC1/SC29 WG11, </w:t>
      </w:r>
      <w:r w:rsidRPr="0093592F">
        <w:rPr>
          <w:color w:val="000000"/>
          <w:lang w:val="en-CA"/>
        </w:rPr>
        <w:t>Gwangju, Korea, January 2018</w:t>
      </w:r>
      <w:r w:rsidRPr="0093592F">
        <w:rPr>
          <w:bCs/>
          <w:lang w:val="en-CA" w:eastAsia="zh-CN"/>
        </w:rPr>
        <w:t>.</w:t>
      </w:r>
    </w:p>
    <w:p w14:paraId="51526072" w14:textId="702CCEF2" w:rsidR="002B77E2" w:rsidRPr="009968F3" w:rsidRDefault="009968F3" w:rsidP="009968F3">
      <w:pPr>
        <w:keepLines/>
        <w:rPr>
          <w:lang w:val="en-CA"/>
        </w:rPr>
      </w:pPr>
      <w:bookmarkStart w:id="2" w:name="PCC_req_status"/>
      <w:r w:rsidRPr="0093592F">
        <w:rPr>
          <w:lang w:val="en-CA"/>
        </w:rPr>
        <w:t>[</w:t>
      </w:r>
      <w:hyperlink r:id="rId14" w:history="1">
        <w:r w:rsidRPr="0093592F">
          <w:rPr>
            <w:rFonts w:eastAsia="Times New Roman"/>
            <w:color w:val="0000FF"/>
            <w:u w:val="single"/>
            <w:lang w:val="en-CA" w:eastAsia="fr-FR"/>
          </w:rPr>
          <w:t>w17889</w:t>
        </w:r>
      </w:hyperlink>
      <w:r w:rsidRPr="0093592F">
        <w:rPr>
          <w:lang w:val="en-CA"/>
        </w:rPr>
        <w:t>]</w:t>
      </w:r>
      <w:bookmarkEnd w:id="2"/>
      <w:r w:rsidRPr="0093592F">
        <w:rPr>
          <w:rFonts w:eastAsia="Times New Roman"/>
          <w:lang w:val="en-CA" w:eastAsia="fr-FR"/>
        </w:rPr>
        <w:t xml:space="preserve"> Current Status of covering PCC requirements, </w:t>
      </w:r>
      <w:r w:rsidRPr="0093592F">
        <w:rPr>
          <w:color w:val="000000"/>
          <w:lang w:val="en-CA"/>
        </w:rPr>
        <w:t>Ljubljana, Slovenia, July 2018</w:t>
      </w:r>
      <w:r w:rsidRPr="0093592F">
        <w:rPr>
          <w:lang w:val="en-CA"/>
        </w:rPr>
        <w:t>.</w:t>
      </w:r>
    </w:p>
    <w:sectPr w:rsidR="002B77E2" w:rsidRPr="009968F3" w:rsidSect="009968F3">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4E66DA" w14:textId="77777777" w:rsidR="004C44DF" w:rsidRDefault="004C44DF" w:rsidP="000129B2">
      <w:r>
        <w:separator/>
      </w:r>
    </w:p>
  </w:endnote>
  <w:endnote w:type="continuationSeparator" w:id="0">
    <w:p w14:paraId="7C973279" w14:textId="77777777" w:rsidR="004C44DF" w:rsidRDefault="004C44DF"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8EDAB" w14:textId="77777777" w:rsidR="004C44DF" w:rsidRDefault="004C44DF" w:rsidP="000129B2">
      <w:r>
        <w:separator/>
      </w:r>
    </w:p>
  </w:footnote>
  <w:footnote w:type="continuationSeparator" w:id="0">
    <w:p w14:paraId="19286849" w14:textId="77777777" w:rsidR="004C44DF" w:rsidRDefault="004C44DF" w:rsidP="000129B2">
      <w:r>
        <w:continuationSeparator/>
      </w:r>
    </w:p>
  </w:footnote>
  <w:footnote w:id="1">
    <w:p w14:paraId="4CB19F79" w14:textId="58640C03" w:rsidR="00DC4292" w:rsidRPr="0079744D" w:rsidRDefault="00DC4292">
      <w:pPr>
        <w:pStyle w:val="FootnoteText"/>
        <w:rPr>
          <w:lang w:val="fr-FR"/>
        </w:rPr>
      </w:pPr>
      <w:r>
        <w:rPr>
          <w:rStyle w:val="FootnoteReference"/>
        </w:rPr>
        <w:footnoteRef/>
      </w:r>
      <w:r>
        <w:t xml:space="preserve"> A covered</w:t>
      </w:r>
      <w:r w:rsidRPr="0045287F">
        <w:rPr>
          <w:lang w:val="en-CA"/>
        </w:rPr>
        <w:t xml:space="preserve"> feature or requirement may be dependent upon external means e.g. systems layer providing required metadata...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F6D3A"/>
    <w:multiLevelType w:val="hybridMultilevel"/>
    <w:tmpl w:val="442492E6"/>
    <w:lvl w:ilvl="0" w:tplc="039A68DE">
      <w:start w:val="1"/>
      <w:numFmt w:val="lowerLetter"/>
      <w:lvlText w:val="%1)"/>
      <w:lvlJc w:val="left"/>
      <w:pPr>
        <w:ind w:left="360" w:hanging="360"/>
      </w:pPr>
      <w:rPr>
        <w:rFonts w:ascii="Trebuchet MS" w:eastAsiaTheme="minorHAnsi" w:hAnsi="Trebuchet MS" w:cstheme="minorBidi"/>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2" w15:restartNumberingAfterBreak="0">
    <w:nsid w:val="3F9C0543"/>
    <w:multiLevelType w:val="hybridMultilevel"/>
    <w:tmpl w:val="442492E6"/>
    <w:lvl w:ilvl="0" w:tplc="039A68DE">
      <w:start w:val="1"/>
      <w:numFmt w:val="lowerLetter"/>
      <w:lvlText w:val="%1)"/>
      <w:lvlJc w:val="left"/>
      <w:pPr>
        <w:ind w:left="1080" w:hanging="360"/>
      </w:pPr>
      <w:rPr>
        <w:rFonts w:ascii="Trebuchet MS" w:eastAsiaTheme="minorHAnsi" w:hAnsi="Trebuchet MS" w:cstheme="minorBidi"/>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495C0C07"/>
    <w:multiLevelType w:val="hybridMultilevel"/>
    <w:tmpl w:val="442492E6"/>
    <w:lvl w:ilvl="0" w:tplc="039A68DE">
      <w:start w:val="1"/>
      <w:numFmt w:val="lowerLetter"/>
      <w:lvlText w:val="%1)"/>
      <w:lvlJc w:val="left"/>
      <w:pPr>
        <w:ind w:left="360" w:hanging="360"/>
      </w:pPr>
      <w:rPr>
        <w:rFonts w:ascii="Trebuchet MS" w:eastAsiaTheme="minorHAnsi" w:hAnsi="Trebuchet MS" w:cstheme="minorBidi"/>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58FB4FE0"/>
    <w:multiLevelType w:val="hybridMultilevel"/>
    <w:tmpl w:val="442492E6"/>
    <w:lvl w:ilvl="0" w:tplc="039A68DE">
      <w:start w:val="1"/>
      <w:numFmt w:val="lowerLetter"/>
      <w:lvlText w:val="%1)"/>
      <w:lvlJc w:val="left"/>
      <w:pPr>
        <w:ind w:left="1080" w:hanging="360"/>
      </w:pPr>
      <w:rPr>
        <w:rFonts w:ascii="Trebuchet MS" w:eastAsiaTheme="minorHAnsi" w:hAnsi="Trebuchet MS" w:cstheme="minorBidi"/>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5"/>
  </w:num>
  <w:num w:numId="3">
    <w:abstractNumId w:val="6"/>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bordersDoNotSurroundHeader/>
  <w:bordersDoNotSurroundFooter/>
  <w:proofState w:spelling="clean" w:grammar="clean"/>
  <w:attachedTemplate r:id="rId1"/>
  <w:defaultTabStop w:val="719"/>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3BD"/>
    <w:rsid w:val="000129B2"/>
    <w:rsid w:val="0001556B"/>
    <w:rsid w:val="000E40F8"/>
    <w:rsid w:val="000F0B60"/>
    <w:rsid w:val="00100F4F"/>
    <w:rsid w:val="00124411"/>
    <w:rsid w:val="00125E24"/>
    <w:rsid w:val="001650ED"/>
    <w:rsid w:val="00167AD3"/>
    <w:rsid w:val="00171611"/>
    <w:rsid w:val="00186EB3"/>
    <w:rsid w:val="001D12CC"/>
    <w:rsid w:val="001D2728"/>
    <w:rsid w:val="00215271"/>
    <w:rsid w:val="00222FD4"/>
    <w:rsid w:val="00267607"/>
    <w:rsid w:val="002B77E2"/>
    <w:rsid w:val="002E379C"/>
    <w:rsid w:val="00337E96"/>
    <w:rsid w:val="00374FED"/>
    <w:rsid w:val="00383E3A"/>
    <w:rsid w:val="00386EE3"/>
    <w:rsid w:val="00387F77"/>
    <w:rsid w:val="003A6C97"/>
    <w:rsid w:val="003A7793"/>
    <w:rsid w:val="003C21CD"/>
    <w:rsid w:val="003E4331"/>
    <w:rsid w:val="003E4EA6"/>
    <w:rsid w:val="003F6B9F"/>
    <w:rsid w:val="0042071D"/>
    <w:rsid w:val="00464DD8"/>
    <w:rsid w:val="00476C45"/>
    <w:rsid w:val="00484ED7"/>
    <w:rsid w:val="00491BD6"/>
    <w:rsid w:val="004B1321"/>
    <w:rsid w:val="004C44DF"/>
    <w:rsid w:val="0051655E"/>
    <w:rsid w:val="0054050D"/>
    <w:rsid w:val="00542748"/>
    <w:rsid w:val="0054370C"/>
    <w:rsid w:val="005552E4"/>
    <w:rsid w:val="00561A42"/>
    <w:rsid w:val="00562B15"/>
    <w:rsid w:val="00564967"/>
    <w:rsid w:val="005939AD"/>
    <w:rsid w:val="005A6CCC"/>
    <w:rsid w:val="005C2308"/>
    <w:rsid w:val="005C4309"/>
    <w:rsid w:val="005E47F9"/>
    <w:rsid w:val="00615A3C"/>
    <w:rsid w:val="00633C85"/>
    <w:rsid w:val="00644E2F"/>
    <w:rsid w:val="00681D44"/>
    <w:rsid w:val="0068454E"/>
    <w:rsid w:val="006D3B16"/>
    <w:rsid w:val="006F7E94"/>
    <w:rsid w:val="007415CD"/>
    <w:rsid w:val="00743254"/>
    <w:rsid w:val="007551CF"/>
    <w:rsid w:val="00760792"/>
    <w:rsid w:val="00773381"/>
    <w:rsid w:val="00787474"/>
    <w:rsid w:val="0079744D"/>
    <w:rsid w:val="007B6670"/>
    <w:rsid w:val="007C7B0C"/>
    <w:rsid w:val="007D3FBE"/>
    <w:rsid w:val="00810CEC"/>
    <w:rsid w:val="0081191A"/>
    <w:rsid w:val="00812C52"/>
    <w:rsid w:val="00874F47"/>
    <w:rsid w:val="008903D2"/>
    <w:rsid w:val="00891371"/>
    <w:rsid w:val="008D1DD9"/>
    <w:rsid w:val="008E03FD"/>
    <w:rsid w:val="00912ABC"/>
    <w:rsid w:val="009274AC"/>
    <w:rsid w:val="00965082"/>
    <w:rsid w:val="00966684"/>
    <w:rsid w:val="00971C91"/>
    <w:rsid w:val="009968F3"/>
    <w:rsid w:val="009A1AEE"/>
    <w:rsid w:val="009C05EE"/>
    <w:rsid w:val="009C0CDF"/>
    <w:rsid w:val="009C2A33"/>
    <w:rsid w:val="009E5A2B"/>
    <w:rsid w:val="00A00365"/>
    <w:rsid w:val="00A10017"/>
    <w:rsid w:val="00A773BD"/>
    <w:rsid w:val="00A86DF4"/>
    <w:rsid w:val="00B154B8"/>
    <w:rsid w:val="00B201AE"/>
    <w:rsid w:val="00B55A97"/>
    <w:rsid w:val="00B7770D"/>
    <w:rsid w:val="00B816EC"/>
    <w:rsid w:val="00BA2A56"/>
    <w:rsid w:val="00BE57CA"/>
    <w:rsid w:val="00BF349E"/>
    <w:rsid w:val="00BF68D0"/>
    <w:rsid w:val="00C0221C"/>
    <w:rsid w:val="00C059BA"/>
    <w:rsid w:val="00C40BF4"/>
    <w:rsid w:val="00CD6C41"/>
    <w:rsid w:val="00CD6E4B"/>
    <w:rsid w:val="00CE1BC3"/>
    <w:rsid w:val="00D02F06"/>
    <w:rsid w:val="00D13DDD"/>
    <w:rsid w:val="00D214F3"/>
    <w:rsid w:val="00D22E69"/>
    <w:rsid w:val="00D43A5C"/>
    <w:rsid w:val="00D6363C"/>
    <w:rsid w:val="00D662DF"/>
    <w:rsid w:val="00D90E4F"/>
    <w:rsid w:val="00DA33BD"/>
    <w:rsid w:val="00DC4292"/>
    <w:rsid w:val="00DD17B7"/>
    <w:rsid w:val="00E718B4"/>
    <w:rsid w:val="00E73962"/>
    <w:rsid w:val="00EA1236"/>
    <w:rsid w:val="00EA14FC"/>
    <w:rsid w:val="00EC351F"/>
    <w:rsid w:val="00FB4F34"/>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BA87FCD"/>
  <w15:docId w15:val="{B0C6BDB1-D097-49C6-93C7-DC29CA4B0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link w:val="Heading1Char"/>
    <w:uiPriority w:val="1"/>
    <w:qFormat/>
    <w:pPr>
      <w:ind w:left="118"/>
      <w:outlineLvl w:val="0"/>
    </w:pPr>
    <w:rPr>
      <w:rFonts w:ascii="Arial" w:eastAsia="Arial" w:hAnsi="Arial"/>
      <w:b/>
      <w:bCs/>
      <w:sz w:val="20"/>
      <w:szCs w:val="20"/>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unhideWhenUsed/>
    <w:qFormat/>
    <w:rsid w:val="003E4EA6"/>
    <w:pPr>
      <w:keepNext/>
      <w:outlineLvl w:val="1"/>
    </w:pPr>
    <w:rPr>
      <w:rFonts w:asciiTheme="majorHAnsi" w:eastAsiaTheme="majorEastAsia" w:hAnsiTheme="majorHAnsi" w:cstheme="majorBidi"/>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3"/>
    <w:qFormat/>
    <w:rsid w:val="004B1321"/>
    <w:pPr>
      <w:keepNext/>
      <w:widowControl/>
      <w:spacing w:before="240" w:after="60"/>
      <w:ind w:left="720" w:hanging="720"/>
      <w:jc w:val="both"/>
      <w:outlineLvl w:val="2"/>
    </w:pPr>
    <w:rPr>
      <w:rFonts w:ascii="Times New Roman" w:eastAsia="MS Mincho" w:hAnsi="Times New Roman" w:cs="Times New Roman"/>
      <w:b/>
      <w:bCs/>
      <w:sz w:val="24"/>
      <w:szCs w:val="26"/>
      <w:lang w:val="x-none"/>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uiPriority w:val="4"/>
    <w:qFormat/>
    <w:rsid w:val="004B1321"/>
    <w:pPr>
      <w:keepNext/>
      <w:widowControl/>
      <w:spacing w:before="240" w:after="60"/>
      <w:ind w:left="864" w:hanging="864"/>
      <w:jc w:val="both"/>
      <w:outlineLvl w:val="3"/>
    </w:pPr>
    <w:rPr>
      <w:rFonts w:ascii="Times New Roman" w:eastAsia="MS Mincho" w:hAnsi="Times New Roman" w:cs="Times New Roman"/>
      <w:b/>
      <w:bCs/>
      <w:i/>
      <w:sz w:val="24"/>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4B1321"/>
    <w:pPr>
      <w:widowControl/>
      <w:spacing w:before="240" w:after="60"/>
      <w:ind w:left="1008" w:hanging="1008"/>
      <w:jc w:val="both"/>
      <w:outlineLvl w:val="4"/>
    </w:pPr>
    <w:rPr>
      <w:rFonts w:ascii="Times New Roman" w:eastAsia="MS Mincho" w:hAnsi="Times New Roman" w:cs="Times New Roman"/>
      <w:b/>
      <w:bCs/>
      <w:i/>
      <w:iCs/>
      <w:sz w:val="26"/>
      <w:szCs w:val="26"/>
    </w:rPr>
  </w:style>
  <w:style w:type="paragraph" w:styleId="Heading6">
    <w:name w:val="heading 6"/>
    <w:aliases w:val="h6,H6,H61,Titre 6,TOC header,Bullet list,sub-dash,sd,5,Appendix,T1,Heading6,h61,h62,Alt+6"/>
    <w:basedOn w:val="Normal"/>
    <w:next w:val="Normal"/>
    <w:link w:val="Heading6Char"/>
    <w:uiPriority w:val="6"/>
    <w:qFormat/>
    <w:rsid w:val="004B1321"/>
    <w:pPr>
      <w:widowControl/>
      <w:spacing w:before="240" w:after="60"/>
      <w:ind w:left="1152" w:hanging="1152"/>
      <w:jc w:val="both"/>
      <w:outlineLvl w:val="5"/>
    </w:pPr>
    <w:rPr>
      <w:rFonts w:ascii="Times New Roman" w:eastAsia="MS Mincho" w:hAnsi="Times New Roman" w:cs="Times New Roman"/>
      <w:b/>
      <w:bCs/>
      <w:sz w:val="24"/>
      <w:szCs w:val="24"/>
    </w:rPr>
  </w:style>
  <w:style w:type="paragraph" w:styleId="Heading7">
    <w:name w:val="heading 7"/>
    <w:aliases w:val="Bulleted list,L7,st,SDL title,h7,Alt+7,Alt+71,Alt+72,Alt+73,Alt+74,Alt+75,Alt+76,Alt+77,Alt+78,Alt+79,Alt+710,Alt+711,Alt+712,Alt+713"/>
    <w:basedOn w:val="Normal"/>
    <w:next w:val="Normal"/>
    <w:link w:val="Heading7Char"/>
    <w:qFormat/>
    <w:rsid w:val="004B1321"/>
    <w:pPr>
      <w:widowControl/>
      <w:spacing w:before="240" w:after="60"/>
      <w:ind w:left="1296" w:hanging="1296"/>
      <w:jc w:val="both"/>
      <w:outlineLvl w:val="6"/>
    </w:pPr>
    <w:rPr>
      <w:rFonts w:ascii="Times New Roman" w:eastAsia="MS Mincho" w:hAnsi="Times New Roman" w:cs="Times New Roman"/>
      <w:sz w:val="24"/>
      <w:szCs w:val="24"/>
    </w:rPr>
  </w:style>
  <w:style w:type="paragraph" w:styleId="Heading8">
    <w:name w:val="heading 8"/>
    <w:aliases w:val="Legal Level 1.1.1.,Center Bold,Tables,Alt+8,Alt+81,Alt+82,Alt+83,Alt+84,Alt+85,Alt+86,Alt+87,Alt+88,Alt+89,Alt+810,Alt+811,Alt+812,Alt+813"/>
    <w:basedOn w:val="Normal"/>
    <w:next w:val="Normal"/>
    <w:link w:val="Heading8Char"/>
    <w:qFormat/>
    <w:rsid w:val="004B1321"/>
    <w:pPr>
      <w:widowControl/>
      <w:spacing w:before="240" w:after="60"/>
      <w:ind w:left="1440" w:hanging="1440"/>
      <w:jc w:val="both"/>
      <w:outlineLvl w:val="7"/>
    </w:pPr>
    <w:rPr>
      <w:rFonts w:ascii="Times New Roman" w:eastAsia="MS Mincho" w:hAnsi="Times New Roman" w:cs="Times New Roman"/>
      <w:i/>
      <w:iCs/>
      <w:sz w:val="24"/>
      <w:szCs w:val="24"/>
    </w:rPr>
  </w:style>
  <w:style w:type="paragraph" w:styleId="Heading9">
    <w:name w:val="heading 9"/>
    <w:aliases w:val="Figure Heading,FH,Titre 10,tt,ft,HF,Figures,Alt+9"/>
    <w:basedOn w:val="Normal"/>
    <w:next w:val="Normal"/>
    <w:link w:val="Heading9Char"/>
    <w:qFormat/>
    <w:rsid w:val="004B1321"/>
    <w:pPr>
      <w:widowControl/>
      <w:spacing w:before="240" w:after="60"/>
      <w:ind w:left="1584" w:hanging="1584"/>
      <w:jc w:val="both"/>
      <w:outlineLvl w:val="8"/>
    </w:pPr>
    <w:rPr>
      <w:rFonts w:ascii="Arial" w:eastAsia="MS Mincho"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9B2"/>
    <w:pPr>
      <w:tabs>
        <w:tab w:val="center" w:pos="4252"/>
        <w:tab w:val="right" w:pos="8504"/>
      </w:tabs>
      <w:snapToGrid w:val="0"/>
    </w:p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5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3E4EA6"/>
    <w:rPr>
      <w:rFonts w:asciiTheme="majorHAnsi" w:eastAsiaTheme="majorEastAsia" w:hAnsiTheme="majorHAnsi" w:cstheme="majorBidi"/>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basedOn w:val="DefaultParagraphFont"/>
    <w:link w:val="Heading3"/>
    <w:uiPriority w:val="3"/>
    <w:rsid w:val="004B1321"/>
    <w:rPr>
      <w:rFonts w:ascii="Times New Roman" w:eastAsia="MS Mincho" w:hAnsi="Times New Roman" w:cs="Times New Roman"/>
      <w:b/>
      <w:bCs/>
      <w:sz w:val="24"/>
      <w:szCs w:val="26"/>
      <w:lang w:val="x-none"/>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basedOn w:val="DefaultParagraphFont"/>
    <w:link w:val="Heading4"/>
    <w:uiPriority w:val="4"/>
    <w:rsid w:val="004B1321"/>
    <w:rPr>
      <w:rFonts w:ascii="Times New Roman" w:eastAsia="MS Mincho" w:hAnsi="Times New Roman" w:cs="Times New Roman"/>
      <w:b/>
      <w:bCs/>
      <w:i/>
      <w:sz w:val="24"/>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5"/>
    <w:rsid w:val="004B1321"/>
    <w:rPr>
      <w:rFonts w:ascii="Times New Roman" w:eastAsia="MS Mincho" w:hAnsi="Times New Roman"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basedOn w:val="DefaultParagraphFont"/>
    <w:link w:val="Heading6"/>
    <w:uiPriority w:val="6"/>
    <w:rsid w:val="004B1321"/>
    <w:rPr>
      <w:rFonts w:ascii="Times New Roman" w:eastAsia="MS Mincho" w:hAnsi="Times New Roman" w:cs="Times New Roman"/>
      <w:b/>
      <w:bCs/>
      <w:sz w:val="24"/>
      <w:szCs w:val="24"/>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rsid w:val="004B1321"/>
    <w:rPr>
      <w:rFonts w:ascii="Times New Roman" w:eastAsia="MS Mincho" w:hAnsi="Times New Roman"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rsid w:val="004B1321"/>
    <w:rPr>
      <w:rFonts w:ascii="Times New Roman" w:eastAsia="MS Mincho" w:hAnsi="Times New Roman"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rsid w:val="004B1321"/>
    <w:rPr>
      <w:rFonts w:ascii="Arial" w:eastAsia="MS Mincho" w:hAnsi="Arial" w:cs="Arial"/>
      <w:sz w:val="24"/>
      <w:szCs w:val="24"/>
    </w:r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1"/>
    <w:rsid w:val="004B1321"/>
    <w:rPr>
      <w:rFonts w:ascii="Arial" w:eastAsia="Arial" w:hAnsi="Arial"/>
      <w:b/>
      <w:bCs/>
      <w:sz w:val="20"/>
      <w:szCs w:val="20"/>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4B1321"/>
    <w:pPr>
      <w:widowControl/>
      <w:spacing w:after="200"/>
      <w:jc w:val="both"/>
    </w:pPr>
    <w:rPr>
      <w:rFonts w:ascii="Arial" w:eastAsia="Times New Roman" w:hAnsi="Arial" w:cs="Times New Roman"/>
      <w:i/>
      <w:iCs/>
      <w:color w:val="1F497D" w:themeColor="text2"/>
      <w:sz w:val="18"/>
      <w:szCs w:val="18"/>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rsid w:val="004B1321"/>
    <w:rPr>
      <w:rFonts w:ascii="Arial" w:eastAsia="Times New Roman" w:hAnsi="Arial" w:cs="Times New Roman"/>
      <w:i/>
      <w:iCs/>
      <w:color w:val="1F497D" w:themeColor="text2"/>
      <w:sz w:val="18"/>
      <w:szCs w:val="18"/>
    </w:rPr>
  </w:style>
  <w:style w:type="table" w:styleId="ListTable3-Accent1">
    <w:name w:val="List Table 3 Accent 1"/>
    <w:basedOn w:val="TableNormal"/>
    <w:uiPriority w:val="48"/>
    <w:rsid w:val="004B1321"/>
    <w:pPr>
      <w:widowControl/>
    </w:pPr>
    <w:rPr>
      <w:rFonts w:eastAsiaTheme="minorHAnsi"/>
      <w:lang w:val="fr-FR"/>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subheadingB">
    <w:name w:val="sub heading B"/>
    <w:basedOn w:val="Normal"/>
    <w:next w:val="Normal"/>
    <w:rsid w:val="004B1321"/>
    <w:pPr>
      <w:keepNext/>
      <w:widowControl/>
      <w:spacing w:before="60" w:after="60"/>
    </w:pPr>
    <w:rPr>
      <w:rFonts w:ascii="Times New Roman" w:eastAsia="BatangChe" w:hAnsi="Times New Roman" w:cs="Times New Roman"/>
      <w:i/>
      <w:sz w:val="24"/>
      <w:szCs w:val="20"/>
    </w:rPr>
  </w:style>
  <w:style w:type="paragraph" w:styleId="FootnoteText">
    <w:name w:val="footnote text"/>
    <w:basedOn w:val="Normal"/>
    <w:link w:val="FootnoteTextChar"/>
    <w:rsid w:val="004B1321"/>
    <w:pPr>
      <w:widowControl/>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rsid w:val="004B1321"/>
    <w:rPr>
      <w:rFonts w:ascii="Times New Roman" w:eastAsia="MS Mincho" w:hAnsi="Times New Roman" w:cs="Times New Roman"/>
      <w:sz w:val="20"/>
      <w:szCs w:val="20"/>
    </w:rPr>
  </w:style>
  <w:style w:type="character" w:styleId="FootnoteReference">
    <w:name w:val="footnote reference"/>
    <w:basedOn w:val="DefaultParagraphFont"/>
    <w:rsid w:val="004B1321"/>
    <w:rPr>
      <w:vertAlign w:val="superscript"/>
    </w:rPr>
  </w:style>
  <w:style w:type="paragraph" w:styleId="BalloonText">
    <w:name w:val="Balloon Text"/>
    <w:basedOn w:val="Normal"/>
    <w:link w:val="BalloonTextChar"/>
    <w:uiPriority w:val="99"/>
    <w:semiHidden/>
    <w:unhideWhenUsed/>
    <w:rsid w:val="004B13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321"/>
    <w:rPr>
      <w:rFonts w:ascii="Segoe UI" w:hAnsi="Segoe UI" w:cs="Segoe UI"/>
      <w:sz w:val="18"/>
      <w:szCs w:val="18"/>
    </w:rPr>
  </w:style>
  <w:style w:type="character" w:styleId="CommentReference">
    <w:name w:val="annotation reference"/>
    <w:basedOn w:val="DefaultParagraphFont"/>
    <w:uiPriority w:val="99"/>
    <w:semiHidden/>
    <w:unhideWhenUsed/>
    <w:rsid w:val="00615A3C"/>
    <w:rPr>
      <w:sz w:val="16"/>
      <w:szCs w:val="16"/>
    </w:rPr>
  </w:style>
  <w:style w:type="paragraph" w:styleId="CommentText">
    <w:name w:val="annotation text"/>
    <w:basedOn w:val="Normal"/>
    <w:link w:val="CommentTextChar"/>
    <w:uiPriority w:val="99"/>
    <w:semiHidden/>
    <w:unhideWhenUsed/>
    <w:rsid w:val="00615A3C"/>
    <w:rPr>
      <w:sz w:val="20"/>
      <w:szCs w:val="20"/>
    </w:rPr>
  </w:style>
  <w:style w:type="character" w:customStyle="1" w:styleId="CommentTextChar">
    <w:name w:val="Comment Text Char"/>
    <w:basedOn w:val="DefaultParagraphFont"/>
    <w:link w:val="CommentText"/>
    <w:uiPriority w:val="99"/>
    <w:semiHidden/>
    <w:rsid w:val="00615A3C"/>
    <w:rPr>
      <w:sz w:val="20"/>
      <w:szCs w:val="20"/>
    </w:rPr>
  </w:style>
  <w:style w:type="paragraph" w:styleId="CommentSubject">
    <w:name w:val="annotation subject"/>
    <w:basedOn w:val="CommentText"/>
    <w:next w:val="CommentText"/>
    <w:link w:val="CommentSubjectChar"/>
    <w:uiPriority w:val="99"/>
    <w:semiHidden/>
    <w:unhideWhenUsed/>
    <w:rsid w:val="00615A3C"/>
    <w:rPr>
      <w:b/>
      <w:bCs/>
    </w:rPr>
  </w:style>
  <w:style w:type="character" w:customStyle="1" w:styleId="CommentSubjectChar">
    <w:name w:val="Comment Subject Char"/>
    <w:basedOn w:val="CommentTextChar"/>
    <w:link w:val="CommentSubject"/>
    <w:uiPriority w:val="99"/>
    <w:semiHidden/>
    <w:rsid w:val="00615A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500776690">
      <w:bodyDiv w:val="1"/>
      <w:marLeft w:val="0"/>
      <w:marRight w:val="0"/>
      <w:marTop w:val="0"/>
      <w:marBottom w:val="0"/>
      <w:divBdr>
        <w:top w:val="none" w:sz="0" w:space="0" w:color="auto"/>
        <w:left w:val="none" w:sz="0" w:space="0" w:color="auto"/>
        <w:bottom w:val="none" w:sz="0" w:space="0" w:color="auto"/>
        <w:right w:val="none" w:sz="0" w:space="0" w:color="auto"/>
      </w:divBdr>
    </w:div>
    <w:div w:id="1513957282">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g11.sc29.org/doc_end_user/current_document.php?id=61231&amp;id_meeting=17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sotc.iso.org/livelink/livelink/open/jtc1sc2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g11.sc29.org/doc_end_user/current_document.php?id=63428&amp;id_meeting=1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ivonp\OneDrive%20-%20Interdigital%20Communications%20Inc\_Standards\PCC\MPEG\_MPEG131\output_document\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SecurityGroups xmlns="f2e96c19-9718-4731-8499-f4759ae116ac" xsi:nil="true"/>
    <MigrationWizId xmlns="f2e96c19-9718-4731-8499-f4759ae116ac" xsi:nil="true"/>
    <MigrationWizIdPermissions xmlns="f2e96c19-9718-4731-8499-f4759ae116ac" xsi:nil="true"/>
    <MigrationWizIdPermissionLevels xmlns="f2e96c19-9718-4731-8499-f4759ae116ac" xsi:nil="true"/>
    <MigrationWizIdDocumentLibraryPermissions xmlns="f2e96c19-9718-4731-8499-f4759ae116a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07F27916ED46C4C81879D97887FFCF9" ma:contentTypeVersion="18" ma:contentTypeDescription="Create a new document." ma:contentTypeScope="" ma:versionID="98ef5f1fea282be801c402cc0ebca489">
  <xsd:schema xmlns:xsd="http://www.w3.org/2001/XMLSchema" xmlns:xs="http://www.w3.org/2001/XMLSchema" xmlns:p="http://schemas.microsoft.com/office/2006/metadata/properties" xmlns:ns3="f2e96c19-9718-4731-8499-f4759ae116ac" xmlns:ns4="c128de76-f759-4d3e-b96d-35e38bee282a" targetNamespace="http://schemas.microsoft.com/office/2006/metadata/properties" ma:root="true" ma:fieldsID="b9fcbbb0fb72fdf351b2f1070a34fddd" ns3:_="" ns4:_="">
    <xsd:import namespace="f2e96c19-9718-4731-8499-f4759ae116ac"/>
    <xsd:import namespace="c128de76-f759-4d3e-b96d-35e38bee282a"/>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96c19-9718-4731-8499-f4759ae116ac"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28de76-f759-4d3e-b96d-35e38bee282a"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67FF5-4B68-4F4E-AC0A-7E9F0909FF22}">
  <ds:schemaRefs>
    <ds:schemaRef ds:uri="http://schemas.openxmlformats.org/officeDocument/2006/bibliography"/>
  </ds:schemaRefs>
</ds:datastoreItem>
</file>

<file path=customXml/itemProps2.xml><?xml version="1.0" encoding="utf-8"?>
<ds:datastoreItem xmlns:ds="http://schemas.openxmlformats.org/officeDocument/2006/customXml" ds:itemID="{44545305-09CA-45F0-AA4E-4BC86478BD75}">
  <ds:schemaRefs>
    <ds:schemaRef ds:uri="http://schemas.microsoft.com/sharepoint/v3/contenttype/forms"/>
  </ds:schemaRefs>
</ds:datastoreItem>
</file>

<file path=customXml/itemProps3.xml><?xml version="1.0" encoding="utf-8"?>
<ds:datastoreItem xmlns:ds="http://schemas.openxmlformats.org/officeDocument/2006/customXml" ds:itemID="{200E292C-552B-40FA-9877-5BDB4D05088F}">
  <ds:schemaRefs>
    <ds:schemaRef ds:uri="http://schemas.microsoft.com/office/2006/metadata/properties"/>
    <ds:schemaRef ds:uri="http://schemas.microsoft.com/office/infopath/2007/PartnerControls"/>
    <ds:schemaRef ds:uri="f2e96c19-9718-4731-8499-f4759ae116ac"/>
  </ds:schemaRefs>
</ds:datastoreItem>
</file>

<file path=customXml/itemProps4.xml><?xml version="1.0" encoding="utf-8"?>
<ds:datastoreItem xmlns:ds="http://schemas.openxmlformats.org/officeDocument/2006/customXml" ds:itemID="{5AA45DA9-4759-4575-B736-407B7393F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96c19-9718-4731-8499-f4759ae116ac"/>
    <ds:schemaRef ds:uri="c128de76-f759-4d3e-b96d-35e38bee28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wXXXXX.dotx</Template>
  <TotalTime>171</TotalTime>
  <Pages>5</Pages>
  <Words>1559</Words>
  <Characters>8888</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Andrivon Pierre</dc:creator>
  <cp:lastModifiedBy>Pierre Andrivon</cp:lastModifiedBy>
  <cp:revision>32</cp:revision>
  <dcterms:created xsi:type="dcterms:W3CDTF">2020-07-03T12:21:00Z</dcterms:created>
  <dcterms:modified xsi:type="dcterms:W3CDTF">2020-08-06T08:42:00Z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y fmtid="{D5CDD505-2E9C-101B-9397-08002B2CF9AE}" pid="4" name="ContentTypeId">
    <vt:lpwstr>0x010100B07F27916ED46C4C81879D97887FFCF9</vt:lpwstr>
  </property>
</Properties>
</file>